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381D7B" w14:paraId="62A03EFE" w14:textId="77777777">
        <w:tc>
          <w:tcPr>
            <w:tcW w:w="9854" w:type="dxa"/>
            <w:tcBorders>
              <w:top w:val="nil"/>
              <w:left w:val="nil"/>
              <w:bottom w:val="nil"/>
              <w:right w:val="nil"/>
            </w:tcBorders>
          </w:tcPr>
          <w:p w14:paraId="2D3D3B6E" w14:textId="53842302" w:rsidR="00940206" w:rsidRDefault="00940206" w:rsidP="00940206">
            <w:pPr>
              <w:pStyle w:val="affffff1"/>
              <w:framePr w:wrap="around"/>
              <w:rPr>
                <w:rFonts w:eastAsia="宋体"/>
              </w:rPr>
            </w:pPr>
            <w:bookmarkStart w:id="0" w:name="_Hlk529738948"/>
            <w:r w:rsidRPr="007F43D2">
              <w:rPr>
                <w:rFonts w:ascii="Times New Roman"/>
              </w:rPr>
              <w:t>ICS</w:t>
            </w:r>
            <w:r>
              <w:rPr>
                <w:rFonts w:hAnsi="MS Gothic" w:cs="MS Gothic" w:hint="eastAsia"/>
              </w:rPr>
              <w:t xml:space="preserve"> </w:t>
            </w:r>
            <w:r w:rsidR="00363ABB">
              <w:rPr>
                <w:rFonts w:hAnsi="MS Gothic" w:cs="MS Gothic" w:hint="eastAsia"/>
              </w:rPr>
              <w:t>65.100.01</w:t>
            </w:r>
          </w:p>
          <w:p w14:paraId="211DA675" w14:textId="2B18CF83" w:rsidR="00940206" w:rsidRDefault="00363ABB" w:rsidP="00940206">
            <w:pPr>
              <w:pStyle w:val="affffff1"/>
              <w:framePr w:wrap="around"/>
            </w:pPr>
            <w:r>
              <w:rPr>
                <w:rFonts w:hint="eastAsia"/>
              </w:rPr>
              <w:t>G 23</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940206" w14:paraId="310CE51D" w14:textId="77777777" w:rsidTr="00540A45">
              <w:tc>
                <w:tcPr>
                  <w:tcW w:w="9854" w:type="dxa"/>
                  <w:tcBorders>
                    <w:top w:val="nil"/>
                    <w:left w:val="nil"/>
                    <w:bottom w:val="nil"/>
                    <w:right w:val="nil"/>
                  </w:tcBorders>
                </w:tcPr>
                <w:p w14:paraId="09879286" w14:textId="77777777" w:rsidR="00940206" w:rsidRDefault="00940206" w:rsidP="00940206">
                  <w:pPr>
                    <w:pStyle w:val="affffff1"/>
                    <w:framePr w:wrap="around"/>
                  </w:pPr>
                  <w:r>
                    <w:rPr>
                      <w:noProof/>
                    </w:rPr>
                    <mc:AlternateContent>
                      <mc:Choice Requires="wps">
                        <w:drawing>
                          <wp:anchor distT="0" distB="0" distL="114300" distR="114300" simplePos="0" relativeHeight="251662848" behindDoc="1" locked="0" layoutInCell="1" allowOverlap="1" wp14:anchorId="56BE597C" wp14:editId="5F7BBC9E">
                            <wp:simplePos x="0" y="0"/>
                            <wp:positionH relativeFrom="column">
                              <wp:posOffset>-66675</wp:posOffset>
                            </wp:positionH>
                            <wp:positionV relativeFrom="paragraph">
                              <wp:posOffset>0</wp:posOffset>
                            </wp:positionV>
                            <wp:extent cx="866775" cy="198120"/>
                            <wp:effectExtent l="0" t="0" r="9525" b="0"/>
                            <wp:wrapNone/>
                            <wp:docPr id="1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5E3CEE1" id="BAH" o:spid="_x0000_s1026" style="position:absolute;margin-left:-5.25pt;margin-top:0;width:68.25pt;height:15.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ZsOeAIAAPMEAAAOAAAAZHJzL2Uyb0RvYy54bWysVNuO0zAQfUfiHyy/t0mq9JJo01UvFJAW&#10;WGnhA1zbaSwc29hu04L4d8ZOW7rAA0LkwbE94/GZOWd8d39sJTpw64RWFc6GKUZcUc2E2lX408fN&#10;YIaR80QxIrXiFT5xh+/nL1/cdabkI91oybhFEES5sjMVbrw3ZZI42vCWuKE2XIGx1rYlHpZ2lzBL&#10;OojeymSUppOk05YZqyl3DnbXvRHPY/y65tR/qGvHPZIVBmw+jjaO2zAm8ztS7iwxjaBnGOQfULRE&#10;KLj0GmpNPEF7K34L1QpqtdO1H1LdJrquBeUxB8gmS3/J5qkhhsdcoDjOXMvk/l9Y+v7waJFgwN0U&#10;I0Va4Gi5eBPq0hlXgvnJPNqQmTMPmn52SOlVQ9SOL6zVXcMJAzRZ8E+eHQgLB0fRtnunGUQle69j&#10;iY61bUNASB4dIxOnKxP86BGFzdlkMp2OMaJgyopZNopMJaS8HDbW+ddctyhMKmyB6BicHB6cD2BI&#10;eXGJ4LUUbCOkjAu7266kRQcCotjEL+KHHG/dpArOSodjfcR+BzDCHcEW0EaSvxXZKE+Xo2Kwmcym&#10;g3yTjwfFNJ0N0qxYFpM0L/L15nsAmOVlIxjj6kEofhFclv8doWfp91KJkkNdhYvxaBxzf4be3SaZ&#10;xu9PSbbCQ/9J0ULNr06kDLy+UgzSJqUnQvbz5Dn8WGWoweUfqxJVEIjvBbTV7AQisBpIgv6DlwIm&#10;jbZfMeqg6yrsvuyJ5RjJtwqEVGR5Hto0LvLxFHhH9tayvbUQRSFUhT1G/XTl+9beGyt2DdyUxcIo&#10;vQDx1SIKIwizR3WWLHRWzOD8CoTWvV1Hr59v1fwHAAAA//8DAFBLAwQUAAYACAAAACEAT//gLNwA&#10;AAAHAQAADwAAAGRycy9kb3ducmV2LnhtbEyPwU7DMBBE70j8g7VIvbV20jaCkE2FkHoqHGiRuG5j&#10;N4mI1yF22vD3dU9wm9WMZt4Wm8l24mwG3zpGSBYKhOHK6ZZrhM/Ddv4IwgdiTZ1jg/BrPGzK+7uC&#10;cu0u/GHO+1CLWMI+J4QmhD6X0leNseQXrjccvZMbLIV4DrXUA11iue1kqlQmLbUcFxrqzWtjqu/9&#10;aBEoW+mf99Py7bAbM3qqJ7VdfynE2cP08gwimCn8heGGH9GhjExHN7L2okOYJ2odowjxo5udZlEc&#10;EZZJCrIs5H/+8goAAP//AwBQSwECLQAUAAYACAAAACEAtoM4kv4AAADhAQAAEwAAAAAAAAAAAAAA&#10;AAAAAAAAW0NvbnRlbnRfVHlwZXNdLnhtbFBLAQItABQABgAIAAAAIQA4/SH/1gAAAJQBAAALAAAA&#10;AAAAAAAAAAAAAC8BAABfcmVscy8ucmVsc1BLAQItABQABgAIAAAAIQBp3ZsOeAIAAPMEAAAOAAAA&#10;AAAAAAAAAAAAAC4CAABkcnMvZTJvRG9jLnhtbFBLAQItABQABgAIAAAAIQBP/+As3AAAAAcBAAAP&#10;AAAAAAAAAAAAAAAAANIEAABkcnMvZG93bnJldi54bWxQSwUGAAAAAAQABADzAAAA2wUAAAAA&#10;" stroked="f"/>
                        </w:pict>
                      </mc:Fallback>
                    </mc:AlternateContent>
                  </w:r>
                </w:p>
              </w:tc>
            </w:tr>
          </w:tbl>
          <w:p w14:paraId="59D8862C" w14:textId="77777777" w:rsidR="00381D7B" w:rsidRDefault="00CC474D">
            <w:pPr>
              <w:pStyle w:val="affffff1"/>
              <w:framePr w:wrap="around"/>
              <w:rPr>
                <w:rFonts w:ascii="Times New Roman"/>
              </w:rPr>
            </w:pPr>
            <w:r>
              <w:rPr>
                <w:rFonts w:ascii="Times New Roman"/>
                <w:noProof/>
              </w:rPr>
              <mc:AlternateContent>
                <mc:Choice Requires="wps">
                  <w:drawing>
                    <wp:anchor distT="0" distB="0" distL="114300" distR="114300" simplePos="0" relativeHeight="251656704" behindDoc="1" locked="0" layoutInCell="1" allowOverlap="1" wp14:anchorId="06BA7AE2" wp14:editId="3B08F137">
                      <wp:simplePos x="0" y="0"/>
                      <wp:positionH relativeFrom="column">
                        <wp:posOffset>-66675</wp:posOffset>
                      </wp:positionH>
                      <wp:positionV relativeFrom="paragraph">
                        <wp:posOffset>0</wp:posOffset>
                      </wp:positionV>
                      <wp:extent cx="866775" cy="198120"/>
                      <wp:effectExtent l="0" t="3810" r="4445" b="0"/>
                      <wp:wrapNone/>
                      <wp:docPr id="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470ADFF" id="BAH" o:spid="_x0000_s1026" style="position:absolute;margin-left:-5.25pt;margin-top:0;width:68.25pt;height:15.6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Rk+A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fcGZFRy16&#10;v/4YbemdLyj75B4xCvPuAeR3zyxsWmEbtUaEvlWiIjJ5rM/+uBADT1fZrv8MFaGKfYDk0LHGLgKS&#10;dnZMjThdGqGOgUk6XMxm8zkRkpTKbxf5JDUqE8XLZYc+fFDQsbgpOVKfE7g4PPgQyYjipSSRB6Or&#10;rTYmBdjsNgbZQdBMbNOX+JPG6zJjY7GFeG1AjCdJZRQ2GLSD6kQiEYbBoodAmxbwJ2c9DVXJ/Y+9&#10;QMWZ+WTJqNt8Oo1TmILpzZx0MbzO7K4zwkqCKnngbNhuwjC5e4e6aelPeRJtYU3m1joJj8YPrM5k&#10;aXCSH+chj5N5Haeq309x9QsAAP//AwBQSwMEFAAGAAgAAAAhAE//4CzcAAAABwEAAA8AAABkcnMv&#10;ZG93bnJldi54bWxMj8FOwzAQRO9I/IO1SL21dtI2gpBNhZB6KhxokbhuYzeJiNchdtrw93VPcJvV&#10;jGbeFpvJduJsBt86RkgWCoThyumWa4TPw3b+CMIHYk2dY4Pwazxsyvu7gnLtLvxhzvtQi1jCPieE&#10;JoQ+l9JXjbHkF643HL2TGyyFeA611ANdYrntZKpUJi21HBca6s1rY6rv/WgRKFvpn/fT8u2wGzN6&#10;qie1XX8pxNnD9PIMIpgp/IXhhh/RoYxMRzey9qJDmCdqHaMI8aObnWZRHBGWSQqyLOR//vIKAAD/&#10;/wMAUEsBAi0AFAAGAAgAAAAhALaDOJL+AAAA4QEAABMAAAAAAAAAAAAAAAAAAAAAAFtDb250ZW50&#10;X1R5cGVzXS54bWxQSwECLQAUAAYACAAAACEAOP0h/9YAAACUAQAACwAAAAAAAAAAAAAAAAAvAQAA&#10;X3JlbHMvLnJlbHNQSwECLQAUAAYACAAAACEAFvtkZPgBAADSAwAADgAAAAAAAAAAAAAAAAAuAgAA&#10;ZHJzL2Uyb0RvYy54bWxQSwECLQAUAAYACAAAACEAT//gLNwAAAAHAQAADwAAAAAAAAAAAAAAAABS&#10;BAAAZHJzL2Rvd25yZXYueG1sUEsFBgAAAAAEAAQA8wAAAFsFAAAAAA==&#10;" stroked="f"/>
                  </w:pict>
                </mc:Fallback>
              </mc:AlternateContent>
            </w:r>
          </w:p>
        </w:tc>
      </w:tr>
    </w:tbl>
    <w:p w14:paraId="389D7D87" w14:textId="77777777" w:rsidR="00381D7B" w:rsidRDefault="00CC474D" w:rsidP="007D5FE3">
      <w:pPr>
        <w:pStyle w:val="affff5"/>
        <w:framePr w:w="7683" w:wrap="around" w:x="2415" w:y="2161"/>
        <w:rPr>
          <w:rFonts w:ascii="Times New Roman" w:hAnsi="Times New Roman"/>
          <w:sz w:val="84"/>
          <w:szCs w:val="84"/>
        </w:rPr>
      </w:pPr>
      <w:r>
        <w:rPr>
          <w:rFonts w:ascii="Times New Roman" w:hAnsi="Times New Roman"/>
          <w:sz w:val="84"/>
          <w:szCs w:val="84"/>
        </w:rPr>
        <w:t>团体标准</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381D7B" w14:paraId="57160712" w14:textId="77777777">
        <w:tc>
          <w:tcPr>
            <w:tcW w:w="9356" w:type="dxa"/>
            <w:tcBorders>
              <w:top w:val="nil"/>
              <w:left w:val="nil"/>
              <w:bottom w:val="nil"/>
              <w:right w:val="nil"/>
            </w:tcBorders>
          </w:tcPr>
          <w:bookmarkStart w:id="1" w:name="DT"/>
          <w:p w14:paraId="0CE56310" w14:textId="77777777" w:rsidR="00381D7B" w:rsidRDefault="00CC474D" w:rsidP="00927F81">
            <w:pPr>
              <w:pStyle w:val="affffff7"/>
              <w:framePr w:wrap="around" w:x="1832" w:y="3256"/>
              <w:rPr>
                <w:rFonts w:ascii="Times New Roman"/>
              </w:rPr>
            </w:pPr>
            <w:r>
              <w:rPr>
                <w:rFonts w:ascii="Times New Roman"/>
                <w:noProof/>
              </w:rPr>
              <mc:AlternateContent>
                <mc:Choice Requires="wps">
                  <w:drawing>
                    <wp:anchor distT="0" distB="0" distL="114300" distR="114300" simplePos="0" relativeHeight="251655680" behindDoc="1" locked="0" layoutInCell="1" allowOverlap="1" wp14:anchorId="611A9EE6" wp14:editId="554EC82D">
                      <wp:simplePos x="0" y="0"/>
                      <wp:positionH relativeFrom="column">
                        <wp:posOffset>4734560</wp:posOffset>
                      </wp:positionH>
                      <wp:positionV relativeFrom="paragraph">
                        <wp:posOffset>34290</wp:posOffset>
                      </wp:positionV>
                      <wp:extent cx="1143000" cy="228600"/>
                      <wp:effectExtent l="0" t="0" r="3175" b="0"/>
                      <wp:wrapNone/>
                      <wp:docPr id="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2584D13" id="DT" o:spid="_x0000_s1026" style="position:absolute;margin-left:372.8pt;margin-top:2.7pt;width:90pt;height:18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Vud9QEAANIDAAAOAAAAZHJzL2Uyb0RvYy54bWysU8Fu2zAMvQ/YPwi6L7azrOuMOEWRIMOA&#10;bi3Q9gNkWbaFyaJGKXGyrx8lp1m23ob5IJAi+cT3SC9vDoNhe4Veg614Mcs5U1ZCo21X8een7btr&#10;znwQthEGrKr4UXl+s3r7Zjm6Us2hB9MoZARifTm6ivchuDLLvOzVIPwMnLIUbAEHEcjFLmtQjIQ+&#10;mGye51fZCNg4BKm8p9vNFOSrhN+2Sob7tvUqMFNx6i2kE9NZxzNbLUXZoXC9lqc2xD90MQht6dEz&#10;1EYEwXaoX0ENWiJ4aMNMwpBB22qpEgdiU+R/sXnshVOJC4nj3Vkm//9g5bf9AzLdVHzBmRUDjWjz&#10;FFUZnS8p+OgeMPLy7g7kd88srHthO3WLCGOvREO9FDE/+6MgOp5KWT1+hYZAxS5AEujQ4hABiTo7&#10;pDkcz3NQh8AkXRbF4n2e07gkxebz6yuy4xOifKl26MNnBQOLRsWR5pzQxf7Ohyn1JSV1D0Y3W21M&#10;crCr1wbZXtBObNN3QveXacbGZAuxbEKMN4lmZDYpVENzJJYI02LRj0BGD/iTs5GWquL+x06g4sx8&#10;saTUp2KxiFuYnMWHj3Ny8DJSX0aElQRV8cDZZK7DtLk7h7rr6aUikbZwS+q2OhGPyk9dnZqlxUnS&#10;nZY8bualn7J+/4qrXwA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Hk5W531AQAA0gMAAA4AAAAAAAAAAAAAAAAALgIAAGRy&#10;cy9lMm9Eb2MueG1sUEsBAi0AFAAGAAgAAAAhAMy57rjdAAAACAEAAA8AAAAAAAAAAAAAAAAATwQA&#10;AGRycy9kb3ducmV2LnhtbFBLBQYAAAAABAAEAPMAAABZBQAAAAA=&#10;" stroked="f"/>
                  </w:pict>
                </mc:Fallback>
              </mc:AlternateContent>
            </w:r>
            <w:bookmarkEnd w:id="1"/>
          </w:p>
        </w:tc>
      </w:tr>
    </w:tbl>
    <w:p w14:paraId="031A2877" w14:textId="77777777" w:rsidR="00381D7B" w:rsidRDefault="00381D7B" w:rsidP="00927F81">
      <w:pPr>
        <w:pStyle w:val="22"/>
        <w:framePr w:wrap="around" w:x="1832" w:y="3256"/>
        <w:rPr>
          <w:rFonts w:ascii="Times New Roman"/>
        </w:rPr>
      </w:pPr>
    </w:p>
    <w:p w14:paraId="1D8F186D" w14:textId="77777777" w:rsidR="00381D7B" w:rsidRDefault="00381D7B" w:rsidP="00927F81">
      <w:pPr>
        <w:pStyle w:val="22"/>
        <w:framePr w:wrap="around" w:x="1832" w:y="3256"/>
        <w:rPr>
          <w:rFonts w:ascii="Times New Roman"/>
        </w:rPr>
      </w:pPr>
    </w:p>
    <w:p w14:paraId="15A8D41C" w14:textId="77777777" w:rsidR="003C29FA" w:rsidRDefault="003C29FA">
      <w:pPr>
        <w:pStyle w:val="afff4"/>
        <w:framePr w:wrap="around" w:x="1229" w:y="5463"/>
        <w:rPr>
          <w:rFonts w:ascii="Times New Roman"/>
        </w:rPr>
      </w:pPr>
    </w:p>
    <w:p w14:paraId="08DDFDBB" w14:textId="77777777" w:rsidR="003C29FA" w:rsidRDefault="003C29FA">
      <w:pPr>
        <w:pStyle w:val="afff4"/>
        <w:framePr w:wrap="around" w:x="1229" w:y="5463"/>
        <w:rPr>
          <w:rFonts w:ascii="Times New Roman"/>
        </w:rPr>
      </w:pPr>
    </w:p>
    <w:p w14:paraId="475BB451" w14:textId="26E62B14" w:rsidR="00381D7B" w:rsidRDefault="00CC474D">
      <w:pPr>
        <w:pStyle w:val="afff4"/>
        <w:framePr w:wrap="around" w:x="1229" w:y="5463"/>
        <w:rPr>
          <w:rFonts w:ascii="Times New Roman"/>
        </w:rPr>
      </w:pPr>
      <w:r>
        <w:rPr>
          <w:rFonts w:ascii="Times New Roman"/>
        </w:rPr>
        <w:t>植保无人飞机</w:t>
      </w:r>
      <w:r w:rsidR="009A1D59">
        <w:rPr>
          <w:rFonts w:ascii="Times New Roman" w:hint="eastAsia"/>
        </w:rPr>
        <w:t>在</w:t>
      </w:r>
      <w:r w:rsidR="0090290C">
        <w:rPr>
          <w:rFonts w:ascii="Times New Roman" w:hint="eastAsia"/>
        </w:rPr>
        <w:t>棉花</w:t>
      </w:r>
      <w:r w:rsidR="009A1D59">
        <w:rPr>
          <w:rFonts w:ascii="Times New Roman" w:hint="eastAsia"/>
        </w:rPr>
        <w:t>上</w:t>
      </w:r>
      <w:r w:rsidR="001D3A22">
        <w:rPr>
          <w:rFonts w:ascii="Times New Roman" w:hint="eastAsia"/>
        </w:rPr>
        <w:t>施药</w:t>
      </w:r>
      <w:r>
        <w:rPr>
          <w:rFonts w:ascii="Times New Roman"/>
        </w:rPr>
        <w:t>指南</w:t>
      </w:r>
    </w:p>
    <w:p w14:paraId="242168E9" w14:textId="3665AD09" w:rsidR="00381D7B" w:rsidRDefault="00CC474D">
      <w:pPr>
        <w:pStyle w:val="afffc"/>
        <w:framePr w:wrap="around" w:x="1229" w:y="5463"/>
        <w:rPr>
          <w:rFonts w:ascii="Times New Roman" w:eastAsia="黑体"/>
        </w:rPr>
      </w:pPr>
      <w:r>
        <w:rPr>
          <w:rFonts w:ascii="Times New Roman" w:eastAsia="黑体"/>
        </w:rPr>
        <w:t>Guideline of Pesticide Application by Crop Protection UAS for</w:t>
      </w:r>
      <w:r>
        <w:rPr>
          <w:rFonts w:ascii="Times New Roman" w:eastAsia="黑体" w:hint="eastAsia"/>
        </w:rPr>
        <w:t xml:space="preserve"> </w:t>
      </w:r>
      <w:r w:rsidR="0090290C">
        <w:rPr>
          <w:rFonts w:ascii="Times New Roman" w:eastAsia="黑体" w:hint="eastAsia"/>
        </w:rPr>
        <w:t>Cotton</w:t>
      </w:r>
      <w:r w:rsidR="0090290C">
        <w:rPr>
          <w:rFonts w:ascii="Times New Roman" w:eastAsia="黑体"/>
        </w:rPr>
        <w:t xml:space="preserve"> </w:t>
      </w:r>
    </w:p>
    <w:p w14:paraId="30C2722F" w14:textId="77777777" w:rsidR="00381D7B" w:rsidRDefault="00CC474D">
      <w:pPr>
        <w:pStyle w:val="affffff2"/>
        <w:framePr w:wrap="around" w:x="2036" w:y="14791"/>
        <w:rPr>
          <w:rFonts w:ascii="Times New Roman"/>
        </w:rPr>
      </w:pPr>
      <w:bookmarkStart w:id="2" w:name="_Hlk529738917"/>
      <w:r w:rsidRPr="00306FB3">
        <w:rPr>
          <w:w w:val="100"/>
        </w:rPr>
        <w:t>中国农药工业协会</w:t>
      </w:r>
      <w:r>
        <w:rPr>
          <w:rFonts w:ascii="Times New Roman"/>
        </w:rPr>
        <w:t>   </w:t>
      </w:r>
      <w:r>
        <w:rPr>
          <w:rStyle w:val="afff"/>
          <w:rFonts w:ascii="Times New Roman"/>
        </w:rPr>
        <w:t>发布</w:t>
      </w:r>
      <w:bookmarkEnd w:id="0"/>
    </w:p>
    <w:bookmarkEnd w:id="2"/>
    <w:p w14:paraId="7CF1E364" w14:textId="293F442B" w:rsidR="00940206" w:rsidRPr="00504882" w:rsidRDefault="00940206" w:rsidP="00940206">
      <w:pPr>
        <w:pStyle w:val="affff3"/>
        <w:framePr w:wrap="around" w:hAnchor="page" w:x="1426" w:y="14041"/>
      </w:pPr>
      <w:r w:rsidRPr="00504882">
        <w:rPr>
          <w:color w:val="000000"/>
        </w:rPr>
        <w:t>20</w:t>
      </w:r>
      <w:r w:rsidR="00363ABB">
        <w:rPr>
          <w:rFonts w:hint="eastAsia"/>
          <w:color w:val="000000"/>
        </w:rPr>
        <w:t>20</w:t>
      </w:r>
      <w:r w:rsidRPr="00504882">
        <w:rPr>
          <w:color w:val="000000"/>
        </w:rPr>
        <w:t xml:space="preserve"> - ** - **</w:t>
      </w:r>
      <w:r w:rsidRPr="00504882">
        <w:t>发布</w:t>
      </w:r>
    </w:p>
    <w:p w14:paraId="26A6409F" w14:textId="5DD3EE4C" w:rsidR="00940206" w:rsidRPr="00504882" w:rsidRDefault="00363ABB" w:rsidP="00940206">
      <w:pPr>
        <w:pStyle w:val="afffff5"/>
        <w:framePr w:wrap="around" w:hAnchor="page" w:x="7051" w:y="14041"/>
      </w:pPr>
      <w:r>
        <w:rPr>
          <w:color w:val="000000"/>
        </w:rPr>
        <w:t>20</w:t>
      </w:r>
      <w:r>
        <w:rPr>
          <w:rFonts w:hint="eastAsia"/>
          <w:color w:val="000000"/>
        </w:rPr>
        <w:t>20</w:t>
      </w:r>
      <w:r w:rsidR="00940206" w:rsidRPr="00504882">
        <w:rPr>
          <w:color w:val="000000"/>
        </w:rPr>
        <w:t xml:space="preserve"> - ** - **</w:t>
      </w:r>
      <w:r w:rsidR="00940206" w:rsidRPr="00504882">
        <w:t>实施</w:t>
      </w:r>
    </w:p>
    <w:p w14:paraId="2AD69990" w14:textId="77777777" w:rsidR="00940206" w:rsidRDefault="00940206" w:rsidP="00940206">
      <w:pPr>
        <w:pStyle w:val="22"/>
        <w:framePr w:wrap="around" w:x="1847" w:y="3316"/>
        <w:spacing w:before="156" w:after="156"/>
      </w:pPr>
      <w:r>
        <w:rPr>
          <w:rFonts w:hint="eastAsia"/>
        </w:rPr>
        <w:t>T</w:t>
      </w:r>
      <w:r>
        <w:t>/</w:t>
      </w:r>
      <w:r>
        <w:rPr>
          <w:rFonts w:hint="eastAsia"/>
        </w:rPr>
        <w:t>CCPIA XXX-2019</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940206" w14:paraId="49AF741C" w14:textId="77777777" w:rsidTr="00540A45">
        <w:tc>
          <w:tcPr>
            <w:tcW w:w="9356" w:type="dxa"/>
            <w:tcBorders>
              <w:top w:val="nil"/>
              <w:left w:val="nil"/>
              <w:bottom w:val="nil"/>
              <w:right w:val="nil"/>
            </w:tcBorders>
          </w:tcPr>
          <w:p w14:paraId="05CDF7FE" w14:textId="77777777" w:rsidR="00940206" w:rsidRDefault="00940206" w:rsidP="00940206">
            <w:pPr>
              <w:pStyle w:val="affffff7"/>
              <w:framePr w:wrap="around" w:x="1847" w:y="3316"/>
              <w:ind w:right="840"/>
              <w:jc w:val="both"/>
            </w:pPr>
          </w:p>
        </w:tc>
      </w:tr>
    </w:tbl>
    <w:p w14:paraId="6B062FC9" w14:textId="77777777" w:rsidR="00940206" w:rsidRDefault="00940206" w:rsidP="00940206">
      <w:pPr>
        <w:pStyle w:val="22"/>
        <w:framePr w:wrap="around" w:x="1847" w:y="3316"/>
        <w:spacing w:before="156" w:after="156"/>
      </w:pPr>
    </w:p>
    <w:p w14:paraId="67641526" w14:textId="77777777" w:rsidR="00940206" w:rsidRDefault="00940206" w:rsidP="00940206">
      <w:pPr>
        <w:pStyle w:val="22"/>
        <w:framePr w:wrap="around" w:x="1847" w:y="3316"/>
        <w:spacing w:before="156" w:after="156"/>
      </w:pPr>
    </w:p>
    <w:p w14:paraId="2EA3501D" w14:textId="77777777" w:rsidR="00381D7B" w:rsidRDefault="00CC474D">
      <w:pPr>
        <w:pStyle w:val="aff7"/>
        <w:rPr>
          <w:rFonts w:ascii="Times New Roman"/>
        </w:rPr>
        <w:sectPr w:rsidR="00381D7B">
          <w:headerReference w:type="even" r:id="rId11"/>
          <w:headerReference w:type="default" r:id="rId12"/>
          <w:footerReference w:type="even" r:id="rId13"/>
          <w:footerReference w:type="default" r:id="rId14"/>
          <w:headerReference w:type="first" r:id="rId15"/>
          <w:footerReference w:type="first" r:id="rId16"/>
          <w:pgSz w:w="11906" w:h="16838"/>
          <w:pgMar w:top="567" w:right="850" w:bottom="1134" w:left="1418" w:header="0" w:footer="0" w:gutter="0"/>
          <w:pgNumType w:start="1"/>
          <w:cols w:space="720"/>
          <w:docGrid w:type="lines" w:linePitch="312"/>
        </w:sectPr>
      </w:pPr>
      <w:r>
        <w:rPr>
          <w:rFonts w:ascii="黑体" w:hint="eastAsia"/>
          <w:noProof/>
        </w:rPr>
        <mc:AlternateContent>
          <mc:Choice Requires="wps">
            <w:drawing>
              <wp:anchor distT="0" distB="0" distL="114300" distR="114300" simplePos="0" relativeHeight="251659776" behindDoc="0" locked="1" layoutInCell="1" allowOverlap="1" wp14:anchorId="4A625265" wp14:editId="38FFC3AF">
                <wp:simplePos x="0" y="0"/>
                <wp:positionH relativeFrom="column">
                  <wp:posOffset>-5080</wp:posOffset>
                </wp:positionH>
                <wp:positionV relativeFrom="page">
                  <wp:posOffset>9261475</wp:posOffset>
                </wp:positionV>
                <wp:extent cx="6120130" cy="0"/>
                <wp:effectExtent l="0" t="0" r="13970" b="190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43E181F" id="直接连接符 7"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page" from="-.4pt,729.25pt" to="481.5pt,7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pAzgEAAFwDAAAOAAAAZHJzL2Uyb0RvYy54bWysU81uEzEQviPxDpbvZJOgtrDKpodU5VIg&#10;UssDTGxv1sL2WLaT3bwEL4DEDU4cufdtKI/B2PmhwA2xh9F6fj7P9814djlYw7YqRI2u4ZPRmDPl&#10;BErt1g1/d3f97AVnMYGTYNCphu9U5Jfzp09mva/VFDs0UgVGIC7WvW94l5KvqyqKTlmII/TKUbDF&#10;YCHRMawrGaAndGuq6Xh8XvUYpA8oVIzkvdoH+bzgt60S6W3bRpWYaTj1looNxa6yreYzqNcBfKfF&#10;oQ34hy4saEeXnqCuIAHbBP0XlNUiYMQ2jQTaCttWC1U4EJvJ+A82tx14VbiQONGfZIr/D1a82S4D&#10;07LhF5w5sDSih4/fvn/4/OP+E9mHr1/YRRap97Gm3IVbhkxTDO7W36B4H5nDRQdurUqzdztPCJNc&#10;Uf1Wkg/R01Wr/jVKyoFNwqLY0AabIUkLNpTB7E6DUUNigpznE1LnOc1PHGMV1MdCH2J6pdCy/NNw&#10;o13WDGrY3sSUG4H6mJLdDq+1MWXuxrG+4S/PpmelIKLRMgdzWgzr1cIEtoW8OeUrrCjyOC3gxsn9&#10;JcYdSGeee8VWKHfLcBSDRli6Oaxb3pHH51L961HMfwIAAP//AwBQSwMEFAAGAAgAAAAhAHZfjLDd&#10;AAAACwEAAA8AAABkcnMvZG93bnJldi54bWxMj0FPwkAQhe8m/ofNmHghsBWEYO2WGLU3L6DE69Ad&#10;28bubOkuUP31Dgejx3nz8t73stXgWnWkPjSeDdxMElDEpbcNVwbeXovxElSIyBZbz2TgiwKs8suL&#10;DFPrT7ym4yZWSkI4pGigjrFLtQ5lTQ7DxHfE8vvwvcMoZ19p2+NJwl2rp0my0A4bloYaO3qsqfzc&#10;HJyBUGxpX3yPylHyPqs8TfdPL89ozPXV8HAPKtIQ/8xwxhd0yIVp5w9sg2oNnMGjyLfz5RyUGO4W&#10;Mxm3+5V0nun/G/IfAAAA//8DAFBLAQItABQABgAIAAAAIQC2gziS/gAAAOEBAAATAAAAAAAAAAAA&#10;AAAAAAAAAABbQ29udGVudF9UeXBlc10ueG1sUEsBAi0AFAAGAAgAAAAhADj9If/WAAAAlAEAAAsA&#10;AAAAAAAAAAAAAAAALwEAAF9yZWxzLy5yZWxzUEsBAi0AFAAGAAgAAAAhAFc2OkDOAQAAXAMAAA4A&#10;AAAAAAAAAAAAAAAALgIAAGRycy9lMm9Eb2MueG1sUEsBAi0AFAAGAAgAAAAhAHZfjLDdAAAACwEA&#10;AA8AAAAAAAAAAAAAAAAAKAQAAGRycy9kb3ducmV2LnhtbFBLBQYAAAAABAAEAPMAAAAyBQAAAAA=&#10;">
                <w10:wrap anchory="page"/>
                <w10:anchorlock/>
              </v:line>
            </w:pict>
          </mc:Fallback>
        </mc:AlternateContent>
      </w:r>
      <w:r>
        <w:rPr>
          <w:rFonts w:ascii="Times New Roman"/>
          <w:noProof/>
        </w:rPr>
        <mc:AlternateContent>
          <mc:Choice Requires="wps">
            <w:drawing>
              <wp:anchor distT="0" distB="0" distL="114300" distR="114300" simplePos="0" relativeHeight="251658752" behindDoc="0" locked="0" layoutInCell="1" allowOverlap="1" wp14:anchorId="4702E5FE" wp14:editId="553E1DCF">
                <wp:simplePos x="0" y="0"/>
                <wp:positionH relativeFrom="column">
                  <wp:posOffset>-635</wp:posOffset>
                </wp:positionH>
                <wp:positionV relativeFrom="paragraph">
                  <wp:posOffset>2339975</wp:posOffset>
                </wp:positionV>
                <wp:extent cx="6120130" cy="0"/>
                <wp:effectExtent l="13970" t="13970" r="9525" b="5080"/>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51E073D" id="直线 1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mdwQEAAFQDAAAOAAAAZHJzL2Uyb0RvYy54bWysU8Fu2zAMvQ/YPwi6L44ztNiMOD2k6C7d&#10;FqDtByiSbAuTRIFSYudb9hs77bLP6W+MUpps3W5FfSBM8vGJfJSWV5OzbK8xGvAtr2dzzrSXoIzv&#10;W/5wf/PuA2cxCa+EBa9bftCRX63evlmOodELGMAqjYxIfGzG0PIhpdBUVZSDdiLOIGhPyQ7QiUQu&#10;9pVCMRK7s9ViPr+sRkAVEKSOkaLXxyRfFf6u0zJ97bqoE7Mtp95SsVjsNttqtRRNjyIMRj61IV7Q&#10;hRPG06FnqmuRBNuh+Y/KGYkQoUszCa6CrjNSlxlomnr+zzR3gwi6zELixHCWKb4erfyy3yAzquUL&#10;zrxwtKLH7z8ef/5idZ3FGUNsCLP2G8zjycnfhVuQ3yLzsB6E73Vp8v4QqLJUVM9KshMDHbEdP4Mi&#10;jNglKEpNHbpMSRqwqSzkcF6InhKTFLysSZX3tDd5ylWiORUGjOmTBsfyT8ut8Vkr0Yj9bUzUOkFP&#10;kBz2cGOsLfu2no0t/3ixuCgFEaxROZlhEfvt2iLbi3xjypd1ILJnMISdV8e49ZQ+zXlUbAvqsMGc&#10;znFaXSF4umb5bvztF9Sfx7D6DQAA//8DAFBLAwQUAAYACAAAACEAY+5MN94AAAAJAQAADwAAAGRy&#10;cy9kb3ducmV2LnhtbEyPQU/CQBCF7yb8h82YeCGwhcaCpVtC1N68gBKvQ3doG7uzpbtA9de7JiZ6&#10;fPNe3vsmWw+mFRfqXWNZwWwagSAurW64UvD2WkyWIJxH1thaJgWf5GCdj24yTLW98pYuO1+JUMIu&#10;RQW1910qpStrMuimtiMO3tH2Bn2QfSV1j9dQblo5j6JEGmw4LNTY0WNN5cfubBS4Yk+n4mtcjqP3&#10;uLI0Pz29PKNSd7fDZgXC0+D/wvCDH9AhD0wHe2btRKtgMgtBBXGyvAcR/IckXoA4/F5knsn/H+Tf&#10;AAAA//8DAFBLAQItABQABgAIAAAAIQC2gziS/gAAAOEBAAATAAAAAAAAAAAAAAAAAAAAAABbQ29u&#10;dGVudF9UeXBlc10ueG1sUEsBAi0AFAAGAAgAAAAhADj9If/WAAAAlAEAAAsAAAAAAAAAAAAAAAAA&#10;LwEAAF9yZWxzLy5yZWxzUEsBAi0AFAAGAAgAAAAhAP5WqZ3BAQAAVAMAAA4AAAAAAAAAAAAAAAAA&#10;LgIAAGRycy9lMm9Eb2MueG1sUEsBAi0AFAAGAAgAAAAhAGPuTDfeAAAACQEAAA8AAAAAAAAAAAAA&#10;AAAAGwQAAGRycy9kb3ducmV2LnhtbFBLBQYAAAAABAAEAPMAAAAmBQAAAAA=&#10;"/>
            </w:pict>
          </mc:Fallback>
        </mc:AlternateContent>
      </w:r>
    </w:p>
    <w:p w14:paraId="4A45369C" w14:textId="77777777" w:rsidR="00381D7B" w:rsidRPr="00C238F8" w:rsidRDefault="00CC474D" w:rsidP="00C238F8">
      <w:pPr>
        <w:pStyle w:val="afffff0"/>
        <w:rPr>
          <w:color w:val="000000"/>
        </w:rPr>
      </w:pPr>
      <w:bookmarkStart w:id="3" w:name="_Toc531522895"/>
      <w:r w:rsidRPr="00C238F8">
        <w:rPr>
          <w:color w:val="000000"/>
        </w:rPr>
        <w:lastRenderedPageBreak/>
        <w:t>前</w:t>
      </w:r>
      <w:bookmarkStart w:id="4" w:name="BKQY"/>
      <w:r w:rsidRPr="00C238F8">
        <w:rPr>
          <w:color w:val="000000"/>
        </w:rPr>
        <w:t>  </w:t>
      </w:r>
      <w:r w:rsidRPr="00C238F8">
        <w:rPr>
          <w:color w:val="000000"/>
        </w:rPr>
        <w:t>言</w:t>
      </w:r>
      <w:bookmarkEnd w:id="3"/>
      <w:bookmarkEnd w:id="4"/>
    </w:p>
    <w:p w14:paraId="5C4CE2D9" w14:textId="77777777" w:rsidR="00381D7B" w:rsidRDefault="00CC474D">
      <w:pPr>
        <w:pStyle w:val="aff7"/>
        <w:rPr>
          <w:rFonts w:ascii="Times New Roman"/>
        </w:rPr>
      </w:pPr>
      <w:r>
        <w:rPr>
          <w:rFonts w:ascii="Times New Roman"/>
        </w:rPr>
        <w:t>本标准按照</w:t>
      </w:r>
      <w:r>
        <w:rPr>
          <w:rFonts w:ascii="Times New Roman"/>
        </w:rPr>
        <w:t>GB/T 1.1</w:t>
      </w:r>
      <w:r w:rsidR="0062612F">
        <w:rPr>
          <w:sz w:val="18"/>
          <w:szCs w:val="18"/>
        </w:rPr>
        <w:t>—</w:t>
      </w:r>
      <w:r>
        <w:rPr>
          <w:rFonts w:ascii="Times New Roman"/>
        </w:rPr>
        <w:t>2009</w:t>
      </w:r>
      <w:r>
        <w:rPr>
          <w:rFonts w:ascii="Times New Roman"/>
        </w:rPr>
        <w:t>给出的规则起草。</w:t>
      </w:r>
    </w:p>
    <w:p w14:paraId="0CA7996B" w14:textId="77777777" w:rsidR="00381D7B" w:rsidRPr="00927F81" w:rsidRDefault="00CC474D" w:rsidP="00927F81">
      <w:pPr>
        <w:pStyle w:val="aff7"/>
        <w:ind w:firstLine="422"/>
        <w:rPr>
          <w:rFonts w:ascii="Times New Roman"/>
          <w:b/>
        </w:rPr>
      </w:pPr>
      <w:r w:rsidRPr="00927F81">
        <w:rPr>
          <w:rFonts w:ascii="Times New Roman"/>
          <w:b/>
        </w:rPr>
        <w:t>请注意本文件的某些内容可能涉及专利。本文件的发布机构不承担识别这些专利的责任。</w:t>
      </w:r>
    </w:p>
    <w:p w14:paraId="14B557A5" w14:textId="77777777" w:rsidR="00381D7B" w:rsidRDefault="00CC474D">
      <w:pPr>
        <w:pStyle w:val="aff7"/>
        <w:rPr>
          <w:rFonts w:ascii="Times New Roman"/>
        </w:rPr>
      </w:pPr>
      <w:r>
        <w:rPr>
          <w:rFonts w:ascii="Times New Roman"/>
        </w:rPr>
        <w:t>本标准由中国农药工业协会提出。</w:t>
      </w:r>
    </w:p>
    <w:p w14:paraId="0BF00A25" w14:textId="77777777" w:rsidR="00381D7B" w:rsidRDefault="00CC474D">
      <w:pPr>
        <w:pStyle w:val="aff7"/>
        <w:rPr>
          <w:rFonts w:ascii="Times New Roman"/>
        </w:rPr>
      </w:pPr>
      <w:r>
        <w:rPr>
          <w:rFonts w:ascii="Times New Roman"/>
        </w:rPr>
        <w:t>本标准由中国农药工业协会归口。</w:t>
      </w:r>
    </w:p>
    <w:p w14:paraId="12C1DF92" w14:textId="0778FF3B" w:rsidR="00381D7B" w:rsidRDefault="00CC474D">
      <w:pPr>
        <w:pStyle w:val="aff7"/>
        <w:rPr>
          <w:rFonts w:ascii="Times New Roman"/>
        </w:rPr>
      </w:pPr>
      <w:r w:rsidRPr="00D060D6">
        <w:rPr>
          <w:rFonts w:ascii="Times New Roman"/>
        </w:rPr>
        <w:t>本标准起草单位：</w:t>
      </w:r>
      <w:r w:rsidR="00DB4FEB">
        <w:rPr>
          <w:rFonts w:ascii="Times New Roman"/>
          <w:kern w:val="2"/>
          <w:szCs w:val="24"/>
        </w:rPr>
        <w:t>拜耳</w:t>
      </w:r>
      <w:r w:rsidR="00DB4FEB">
        <w:rPr>
          <w:rFonts w:ascii="Times New Roman" w:hint="eastAsia"/>
          <w:kern w:val="2"/>
          <w:szCs w:val="24"/>
        </w:rPr>
        <w:t>作物科学（中国）</w:t>
      </w:r>
      <w:r>
        <w:rPr>
          <w:rFonts w:ascii="Times New Roman"/>
          <w:kern w:val="2"/>
          <w:szCs w:val="24"/>
        </w:rPr>
        <w:t>有限公司</w:t>
      </w:r>
      <w:r w:rsidR="00970B39">
        <w:rPr>
          <w:rFonts w:hint="eastAsia"/>
        </w:rPr>
        <w:t>、先正达（中国）投资有限公司</w:t>
      </w:r>
      <w:r w:rsidR="00F91B78">
        <w:rPr>
          <w:rFonts w:hint="eastAsia"/>
        </w:rPr>
        <w:t>、</w:t>
      </w:r>
      <w:r w:rsidR="00F91B78" w:rsidRPr="00F91B78">
        <w:rPr>
          <w:rFonts w:hint="eastAsia"/>
        </w:rPr>
        <w:t>北京航田科技有限公司</w:t>
      </w:r>
    </w:p>
    <w:p w14:paraId="32AAAB5F" w14:textId="41666551" w:rsidR="00381D7B" w:rsidRDefault="00CC474D" w:rsidP="00D053B9">
      <w:pPr>
        <w:pStyle w:val="aff7"/>
        <w:rPr>
          <w:rFonts w:ascii="Times New Roman"/>
        </w:rPr>
        <w:sectPr w:rsidR="00381D7B">
          <w:headerReference w:type="default" r:id="rId17"/>
          <w:footerReference w:type="default" r:id="rId18"/>
          <w:pgSz w:w="11906" w:h="16838"/>
          <w:pgMar w:top="567" w:right="1134" w:bottom="1134" w:left="1418" w:header="1418" w:footer="1134" w:gutter="0"/>
          <w:pgNumType w:fmt="upperRoman" w:start="1"/>
          <w:cols w:space="720"/>
          <w:formProt w:val="0"/>
          <w:docGrid w:type="lines" w:linePitch="312"/>
        </w:sectPr>
      </w:pPr>
      <w:r>
        <w:rPr>
          <w:rFonts w:ascii="Times New Roman"/>
        </w:rPr>
        <w:t>本标准主要起草人：</w:t>
      </w:r>
      <w:r w:rsidR="00363ABB">
        <w:rPr>
          <w:rFonts w:ascii="Times New Roman"/>
        </w:rPr>
        <w:t xml:space="preserve"> </w:t>
      </w:r>
    </w:p>
    <w:p w14:paraId="587D325A" w14:textId="5EF5C100" w:rsidR="00381D7B" w:rsidRDefault="002A18BD">
      <w:pPr>
        <w:pStyle w:val="affff6"/>
        <w:outlineLvl w:val="9"/>
        <w:rPr>
          <w:rFonts w:ascii="Times New Roman"/>
        </w:rPr>
      </w:pPr>
      <w:bookmarkStart w:id="5" w:name="_Toc531522897"/>
      <w:r w:rsidRPr="002A18BD">
        <w:rPr>
          <w:rFonts w:ascii="Times New Roman" w:hint="eastAsia"/>
        </w:rPr>
        <w:lastRenderedPageBreak/>
        <w:t>植保无人飞机</w:t>
      </w:r>
      <w:r w:rsidR="001D3A22">
        <w:rPr>
          <w:rFonts w:ascii="Times New Roman" w:hint="eastAsia"/>
        </w:rPr>
        <w:t>在</w:t>
      </w:r>
      <w:r w:rsidRPr="002A18BD">
        <w:rPr>
          <w:rFonts w:ascii="Times New Roman" w:hint="eastAsia"/>
        </w:rPr>
        <w:t>棉花</w:t>
      </w:r>
      <w:r w:rsidR="001D3A22">
        <w:rPr>
          <w:rFonts w:ascii="Times New Roman" w:hint="eastAsia"/>
        </w:rPr>
        <w:t>上</w:t>
      </w:r>
      <w:r w:rsidRPr="002A18BD">
        <w:rPr>
          <w:rFonts w:ascii="Times New Roman" w:hint="eastAsia"/>
        </w:rPr>
        <w:t>施药指南</w:t>
      </w:r>
    </w:p>
    <w:p w14:paraId="5601948A" w14:textId="77777777" w:rsidR="00381D7B" w:rsidRDefault="00CC474D">
      <w:pPr>
        <w:pStyle w:val="a5"/>
        <w:outlineLvl w:val="0"/>
        <w:rPr>
          <w:rFonts w:ascii="Times New Roman"/>
        </w:rPr>
      </w:pPr>
      <w:r>
        <w:rPr>
          <w:rFonts w:ascii="Times New Roman"/>
        </w:rPr>
        <w:t>范围</w:t>
      </w:r>
      <w:bookmarkEnd w:id="5"/>
    </w:p>
    <w:p w14:paraId="15AC56EA" w14:textId="04CB0804" w:rsidR="001F2D57" w:rsidRDefault="0090290C" w:rsidP="001F2D57">
      <w:pPr>
        <w:pStyle w:val="aff7"/>
        <w:rPr>
          <w:rFonts w:ascii="Times New Roman"/>
        </w:rPr>
      </w:pPr>
      <w:r>
        <w:rPr>
          <w:rFonts w:ascii="Times New Roman" w:hint="eastAsia"/>
        </w:rPr>
        <w:t>本标准规定了植保无人飞机</w:t>
      </w:r>
      <w:r w:rsidR="00032882">
        <w:rPr>
          <w:rFonts w:ascii="Times New Roman" w:hint="eastAsia"/>
        </w:rPr>
        <w:t>在</w:t>
      </w:r>
      <w:r>
        <w:rPr>
          <w:rFonts w:ascii="Times New Roman" w:hint="eastAsia"/>
        </w:rPr>
        <w:t>棉花</w:t>
      </w:r>
      <w:r w:rsidR="00032882">
        <w:rPr>
          <w:rFonts w:ascii="Times New Roman" w:hint="eastAsia"/>
        </w:rPr>
        <w:t>上</w:t>
      </w:r>
      <w:r w:rsidR="001F2D57">
        <w:rPr>
          <w:rFonts w:ascii="Times New Roman" w:hint="eastAsia"/>
        </w:rPr>
        <w:t>作业的技术指南。</w:t>
      </w:r>
    </w:p>
    <w:p w14:paraId="0F8F0E40" w14:textId="69A0BE70" w:rsidR="00381D7B" w:rsidRDefault="00CC474D">
      <w:pPr>
        <w:pStyle w:val="aff7"/>
        <w:rPr>
          <w:rFonts w:ascii="Times New Roman"/>
        </w:rPr>
      </w:pPr>
      <w:r>
        <w:rPr>
          <w:rFonts w:ascii="Times New Roman"/>
        </w:rPr>
        <w:t>本标准适用于植保无人飞机喷洒</w:t>
      </w:r>
      <w:r w:rsidR="00970B39">
        <w:rPr>
          <w:rFonts w:ascii="Times New Roman" w:hint="eastAsia"/>
        </w:rPr>
        <w:t>棉花杀虫杀菌剂、脱叶剂</w:t>
      </w:r>
      <w:r>
        <w:rPr>
          <w:rFonts w:ascii="Times New Roman"/>
        </w:rPr>
        <w:t>。</w:t>
      </w:r>
    </w:p>
    <w:p w14:paraId="7E226C69" w14:textId="77777777" w:rsidR="00381D7B" w:rsidRDefault="00CC474D">
      <w:pPr>
        <w:pStyle w:val="a5"/>
        <w:outlineLvl w:val="0"/>
        <w:rPr>
          <w:rFonts w:ascii="Times New Roman"/>
        </w:rPr>
      </w:pPr>
      <w:bookmarkStart w:id="6" w:name="_Toc531522898"/>
      <w:r>
        <w:rPr>
          <w:rFonts w:ascii="Times New Roman"/>
        </w:rPr>
        <w:t>规范性引用文件</w:t>
      </w:r>
      <w:bookmarkEnd w:id="6"/>
    </w:p>
    <w:p w14:paraId="09A5FD12" w14:textId="77777777" w:rsidR="00381D7B" w:rsidRDefault="00CC474D">
      <w:pPr>
        <w:pStyle w:val="aff7"/>
        <w:rPr>
          <w:rFonts w:ascii="Times New Roman"/>
        </w:rPr>
      </w:pPr>
      <w:r>
        <w:rPr>
          <w:rFonts w:ascii="Times New Roman"/>
        </w:rPr>
        <w:t>下列文件对于本文件的应用是必不可少的。凡是注日期的引用文件，仅所注日期的版本适用于本文件。凡是不注日期的引用文件，其最新版本（包括所有的修改单）适用于本文件。</w:t>
      </w:r>
    </w:p>
    <w:p w14:paraId="2A2D3D45" w14:textId="2A1221F7" w:rsidR="00DC7CC9" w:rsidRDefault="00CC474D">
      <w:pPr>
        <w:pStyle w:val="aff7"/>
        <w:rPr>
          <w:rFonts w:ascii="Times New Roman"/>
        </w:rPr>
      </w:pPr>
      <w:r>
        <w:rPr>
          <w:rFonts w:ascii="Times New Roman"/>
        </w:rPr>
        <w:t xml:space="preserve"> </w:t>
      </w:r>
      <w:r w:rsidR="00CA27B1">
        <w:rPr>
          <w:rFonts w:ascii="Times New Roman" w:hint="eastAsia"/>
        </w:rPr>
        <w:t xml:space="preserve"> </w:t>
      </w:r>
    </w:p>
    <w:tbl>
      <w:tblPr>
        <w:tblStyle w:val="aff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4678"/>
      </w:tblGrid>
      <w:tr w:rsidR="00CF7E4D" w14:paraId="6FDC4997" w14:textId="77777777" w:rsidTr="00CF7E4D">
        <w:tc>
          <w:tcPr>
            <w:tcW w:w="2552" w:type="dxa"/>
          </w:tcPr>
          <w:p w14:paraId="10A6ECFF" w14:textId="784629EB" w:rsidR="00CF7E4D" w:rsidRDefault="00CF7E4D">
            <w:pPr>
              <w:pStyle w:val="aff7"/>
              <w:ind w:firstLineChars="0" w:firstLine="0"/>
              <w:rPr>
                <w:rFonts w:ascii="Times New Roman"/>
              </w:rPr>
            </w:pPr>
            <w:r>
              <w:rPr>
                <w:rFonts w:ascii="Times New Roman"/>
              </w:rPr>
              <w:t>GB/T 8321.1~8231.9</w:t>
            </w:r>
          </w:p>
        </w:tc>
        <w:tc>
          <w:tcPr>
            <w:tcW w:w="4678" w:type="dxa"/>
          </w:tcPr>
          <w:p w14:paraId="6EDEAE94" w14:textId="4F6F6F3C" w:rsidR="00CF7E4D" w:rsidRDefault="00CF7E4D">
            <w:pPr>
              <w:pStyle w:val="aff7"/>
              <w:ind w:firstLineChars="0" w:firstLine="0"/>
              <w:rPr>
                <w:rFonts w:ascii="Times New Roman"/>
              </w:rPr>
            </w:pPr>
            <w:r>
              <w:rPr>
                <w:rFonts w:ascii="Times New Roman"/>
              </w:rPr>
              <w:t>农药合理使用准则（一）</w:t>
            </w:r>
            <w:r>
              <w:rPr>
                <w:rFonts w:ascii="Times New Roman"/>
              </w:rPr>
              <w:t>~</w:t>
            </w:r>
            <w:r>
              <w:rPr>
                <w:rFonts w:ascii="Times New Roman"/>
              </w:rPr>
              <w:t>（九）</w:t>
            </w:r>
          </w:p>
        </w:tc>
      </w:tr>
      <w:tr w:rsidR="00CF7E4D" w14:paraId="1E57F1E9" w14:textId="77777777" w:rsidTr="00CF7E4D">
        <w:tc>
          <w:tcPr>
            <w:tcW w:w="2552" w:type="dxa"/>
          </w:tcPr>
          <w:p w14:paraId="7100205C" w14:textId="6C55C391" w:rsidR="00CF7E4D" w:rsidRDefault="00CF7E4D">
            <w:pPr>
              <w:pStyle w:val="aff7"/>
              <w:ind w:firstLineChars="0" w:firstLine="0"/>
              <w:rPr>
                <w:rFonts w:ascii="Times New Roman"/>
              </w:rPr>
            </w:pPr>
            <w:r>
              <w:rPr>
                <w:rFonts w:ascii="Times New Roman"/>
                <w:szCs w:val="22"/>
              </w:rPr>
              <w:t>GB/T 25415</w:t>
            </w:r>
          </w:p>
        </w:tc>
        <w:tc>
          <w:tcPr>
            <w:tcW w:w="4678" w:type="dxa"/>
          </w:tcPr>
          <w:p w14:paraId="2CE66907" w14:textId="5EACFCD2" w:rsidR="00CF7E4D" w:rsidRDefault="00CF7E4D">
            <w:pPr>
              <w:pStyle w:val="aff7"/>
              <w:ind w:firstLineChars="0" w:firstLine="0"/>
              <w:rPr>
                <w:rFonts w:ascii="Times New Roman"/>
              </w:rPr>
            </w:pPr>
            <w:r>
              <w:rPr>
                <w:rFonts w:ascii="Times New Roman"/>
                <w:szCs w:val="22"/>
              </w:rPr>
              <w:t>航空施用农药操作准则</w:t>
            </w:r>
          </w:p>
        </w:tc>
      </w:tr>
      <w:tr w:rsidR="00CF7E4D" w14:paraId="3606904D" w14:textId="77777777" w:rsidTr="00CF7E4D">
        <w:tc>
          <w:tcPr>
            <w:tcW w:w="2552" w:type="dxa"/>
          </w:tcPr>
          <w:p w14:paraId="526BFE3F" w14:textId="0F28150E" w:rsidR="00CF7E4D" w:rsidRDefault="00CF7E4D">
            <w:pPr>
              <w:pStyle w:val="aff7"/>
              <w:ind w:firstLineChars="0" w:firstLine="0"/>
              <w:rPr>
                <w:rFonts w:ascii="Times New Roman"/>
              </w:rPr>
            </w:pPr>
            <w:r>
              <w:rPr>
                <w:rFonts w:ascii="Times New Roman"/>
              </w:rPr>
              <w:t>NY/T 1276</w:t>
            </w:r>
          </w:p>
        </w:tc>
        <w:tc>
          <w:tcPr>
            <w:tcW w:w="4678" w:type="dxa"/>
          </w:tcPr>
          <w:p w14:paraId="14059A8B" w14:textId="0022E53C" w:rsidR="00CF7E4D" w:rsidRDefault="00CF7E4D">
            <w:pPr>
              <w:pStyle w:val="aff7"/>
              <w:ind w:firstLineChars="0" w:firstLine="0"/>
              <w:rPr>
                <w:rFonts w:ascii="Times New Roman"/>
              </w:rPr>
            </w:pPr>
            <w:r>
              <w:rPr>
                <w:rFonts w:ascii="Times New Roman"/>
              </w:rPr>
              <w:t>农药安全使用规范总则</w:t>
            </w:r>
          </w:p>
        </w:tc>
      </w:tr>
      <w:tr w:rsidR="00CF7E4D" w14:paraId="7EA881E2" w14:textId="77777777" w:rsidTr="00CF7E4D">
        <w:tc>
          <w:tcPr>
            <w:tcW w:w="2552" w:type="dxa"/>
          </w:tcPr>
          <w:p w14:paraId="34DAB097" w14:textId="65F2FE65" w:rsidR="00CF7E4D" w:rsidRDefault="00CF7E4D">
            <w:pPr>
              <w:pStyle w:val="aff7"/>
              <w:ind w:firstLineChars="0" w:firstLine="0"/>
              <w:rPr>
                <w:rFonts w:ascii="Times New Roman"/>
              </w:rPr>
            </w:pPr>
            <w:r>
              <w:rPr>
                <w:rFonts w:ascii="Times New Roman"/>
              </w:rPr>
              <w:t>NY/T 650</w:t>
            </w:r>
          </w:p>
        </w:tc>
        <w:tc>
          <w:tcPr>
            <w:tcW w:w="4678" w:type="dxa"/>
          </w:tcPr>
          <w:p w14:paraId="44B569CC" w14:textId="30FB1B11" w:rsidR="00CF7E4D" w:rsidRDefault="00CF7E4D">
            <w:pPr>
              <w:pStyle w:val="aff7"/>
              <w:ind w:firstLineChars="0" w:firstLine="0"/>
              <w:rPr>
                <w:rFonts w:ascii="Times New Roman"/>
              </w:rPr>
            </w:pPr>
            <w:r>
              <w:rPr>
                <w:rFonts w:ascii="Times New Roman"/>
              </w:rPr>
              <w:t>喷雾</w:t>
            </w:r>
            <w:r>
              <w:rPr>
                <w:rFonts w:ascii="Times New Roman" w:hint="eastAsia"/>
              </w:rPr>
              <w:t>机</w:t>
            </w:r>
            <w:r>
              <w:rPr>
                <w:rFonts w:ascii="Times New Roman"/>
              </w:rPr>
              <w:t>（</w:t>
            </w:r>
            <w:r>
              <w:rPr>
                <w:rFonts w:ascii="Times New Roman" w:hint="eastAsia"/>
              </w:rPr>
              <w:t>器</w:t>
            </w:r>
            <w:r>
              <w:rPr>
                <w:rFonts w:ascii="Times New Roman"/>
              </w:rPr>
              <w:t>）作业质量</w:t>
            </w:r>
          </w:p>
        </w:tc>
      </w:tr>
      <w:tr w:rsidR="00CF7E4D" w14:paraId="4616CF76" w14:textId="77777777" w:rsidTr="00CF7E4D">
        <w:tc>
          <w:tcPr>
            <w:tcW w:w="2552" w:type="dxa"/>
          </w:tcPr>
          <w:p w14:paraId="218BC5F2" w14:textId="1C651669" w:rsidR="00CF7E4D" w:rsidRDefault="00CF7E4D">
            <w:pPr>
              <w:pStyle w:val="aff7"/>
              <w:ind w:firstLineChars="0" w:firstLine="0"/>
              <w:rPr>
                <w:rFonts w:ascii="Times New Roman"/>
              </w:rPr>
            </w:pPr>
            <w:r>
              <w:rPr>
                <w:rFonts w:ascii="Times New Roman"/>
              </w:rPr>
              <w:t>NY/T 3213</w:t>
            </w:r>
          </w:p>
        </w:tc>
        <w:tc>
          <w:tcPr>
            <w:tcW w:w="4678" w:type="dxa"/>
          </w:tcPr>
          <w:p w14:paraId="0A359EB9" w14:textId="284FA936" w:rsidR="00CF7E4D" w:rsidRDefault="00CF7E4D">
            <w:pPr>
              <w:pStyle w:val="aff7"/>
              <w:ind w:firstLineChars="0" w:firstLine="0"/>
              <w:rPr>
                <w:rFonts w:ascii="Times New Roman"/>
              </w:rPr>
            </w:pPr>
            <w:r>
              <w:rPr>
                <w:rFonts w:ascii="Times New Roman"/>
              </w:rPr>
              <w:t>植保无人飞机质量评价技术规范</w:t>
            </w:r>
          </w:p>
        </w:tc>
      </w:tr>
      <w:tr w:rsidR="00CF7E4D" w14:paraId="55A3984C" w14:textId="77777777" w:rsidTr="00CF7E4D">
        <w:tc>
          <w:tcPr>
            <w:tcW w:w="2552" w:type="dxa"/>
          </w:tcPr>
          <w:p w14:paraId="7421BACE" w14:textId="0E999389" w:rsidR="00CF7E4D" w:rsidRDefault="00CF7E4D">
            <w:pPr>
              <w:pStyle w:val="aff7"/>
              <w:ind w:firstLineChars="0" w:firstLine="0"/>
              <w:rPr>
                <w:rFonts w:ascii="Times New Roman"/>
              </w:rPr>
            </w:pPr>
            <w:r w:rsidRPr="00C36043">
              <w:rPr>
                <w:rFonts w:ascii="Times New Roman"/>
              </w:rPr>
              <w:t>T/CCPIA 019</w:t>
            </w:r>
          </w:p>
        </w:tc>
        <w:tc>
          <w:tcPr>
            <w:tcW w:w="4678" w:type="dxa"/>
          </w:tcPr>
          <w:p w14:paraId="4D0861FA" w14:textId="6EA31EB7" w:rsidR="00CF7E4D" w:rsidRDefault="00CF7E4D">
            <w:pPr>
              <w:pStyle w:val="aff7"/>
              <w:ind w:firstLineChars="0" w:firstLine="0"/>
              <w:rPr>
                <w:rFonts w:ascii="Times New Roman"/>
              </w:rPr>
            </w:pPr>
            <w:r w:rsidRPr="00C36043">
              <w:rPr>
                <w:rFonts w:ascii="Times New Roman" w:hint="eastAsia"/>
              </w:rPr>
              <w:t>植保无人飞机安全施用农药作业规范</w:t>
            </w:r>
          </w:p>
        </w:tc>
      </w:tr>
      <w:tr w:rsidR="00CF7E4D" w14:paraId="4BAA84B2" w14:textId="77777777" w:rsidTr="00CF7E4D">
        <w:tc>
          <w:tcPr>
            <w:tcW w:w="2552" w:type="dxa"/>
          </w:tcPr>
          <w:p w14:paraId="00168BB5" w14:textId="136B19C2" w:rsidR="00CF7E4D" w:rsidRDefault="00CF7E4D">
            <w:pPr>
              <w:pStyle w:val="aff7"/>
              <w:ind w:firstLineChars="0" w:firstLine="0"/>
              <w:rPr>
                <w:rFonts w:ascii="Times New Roman"/>
              </w:rPr>
            </w:pPr>
            <w:r>
              <w:rPr>
                <w:rFonts w:ascii="Times New Roman" w:hint="eastAsia"/>
              </w:rPr>
              <w:t>T</w:t>
            </w:r>
            <w:r>
              <w:rPr>
                <w:rFonts w:ascii="Times New Roman"/>
              </w:rPr>
              <w:t>/CCPIA 021</w:t>
            </w:r>
          </w:p>
        </w:tc>
        <w:tc>
          <w:tcPr>
            <w:tcW w:w="4678" w:type="dxa"/>
          </w:tcPr>
          <w:p w14:paraId="7BFA4809" w14:textId="55293CE6" w:rsidR="00CF7E4D" w:rsidRDefault="00CF7E4D">
            <w:pPr>
              <w:pStyle w:val="aff7"/>
              <w:ind w:firstLineChars="0" w:firstLine="0"/>
              <w:rPr>
                <w:rFonts w:ascii="Times New Roman"/>
              </w:rPr>
            </w:pPr>
            <w:r w:rsidRPr="00DC7CC9">
              <w:rPr>
                <w:rFonts w:ascii="Times New Roman" w:hint="eastAsia"/>
              </w:rPr>
              <w:t>植保无人飞机防治小麦病虫害施药指南</w:t>
            </w:r>
          </w:p>
        </w:tc>
      </w:tr>
    </w:tbl>
    <w:p w14:paraId="3840D2F5" w14:textId="77777777" w:rsidR="00CF7E4D" w:rsidRPr="00CF7E4D" w:rsidRDefault="00CF7E4D">
      <w:pPr>
        <w:pStyle w:val="aff7"/>
        <w:rPr>
          <w:rFonts w:ascii="Times New Roman"/>
        </w:rPr>
      </w:pPr>
    </w:p>
    <w:p w14:paraId="249447C6" w14:textId="77777777" w:rsidR="00381D7B" w:rsidRDefault="00CC474D">
      <w:pPr>
        <w:pStyle w:val="a5"/>
        <w:outlineLvl w:val="0"/>
        <w:rPr>
          <w:rFonts w:ascii="Times New Roman"/>
        </w:rPr>
      </w:pPr>
      <w:bookmarkStart w:id="7" w:name="_Toc531522899"/>
      <w:r>
        <w:rPr>
          <w:rFonts w:ascii="Times New Roman"/>
        </w:rPr>
        <w:t>术语</w:t>
      </w:r>
      <w:bookmarkEnd w:id="7"/>
    </w:p>
    <w:p w14:paraId="67924A3F" w14:textId="5AE3F7BE" w:rsidR="00471F9C" w:rsidRDefault="00471F9C" w:rsidP="00471F9C">
      <w:pPr>
        <w:pStyle w:val="a6"/>
        <w:outlineLvl w:val="9"/>
        <w:rPr>
          <w:rFonts w:ascii="Times New Roman"/>
        </w:rPr>
      </w:pPr>
      <w:r>
        <w:rPr>
          <w:rFonts w:ascii="Times New Roman" w:hint="eastAsia"/>
        </w:rPr>
        <w:t>棉花脱叶剂</w:t>
      </w:r>
      <w:r w:rsidR="006D0DB8">
        <w:rPr>
          <w:rFonts w:ascii="Times New Roman" w:hint="eastAsia"/>
        </w:rPr>
        <w:t xml:space="preserve"> Co</w:t>
      </w:r>
      <w:r w:rsidR="006D0DB8">
        <w:rPr>
          <w:rFonts w:ascii="Times New Roman"/>
        </w:rPr>
        <w:t>tton defoliant</w:t>
      </w:r>
    </w:p>
    <w:p w14:paraId="7237527D" w14:textId="77777777" w:rsidR="00471F9C" w:rsidRDefault="00D053B9" w:rsidP="00471F9C">
      <w:pPr>
        <w:pStyle w:val="aff7"/>
        <w:outlineLvl w:val="2"/>
        <w:rPr>
          <w:rFonts w:ascii="Times New Roman"/>
        </w:rPr>
      </w:pPr>
      <w:r>
        <w:rPr>
          <w:rFonts w:ascii="Times New Roman" w:hint="eastAsia"/>
        </w:rPr>
        <w:t>通过抑制促生激素合成，提高催熟激素</w:t>
      </w:r>
      <w:r w:rsidR="00471F9C">
        <w:rPr>
          <w:rFonts w:ascii="Times New Roman" w:hint="eastAsia"/>
        </w:rPr>
        <w:t>水平，进而促进棉花叶柄基部产生离层，实现提前脱叶的化学药剂。</w:t>
      </w:r>
    </w:p>
    <w:p w14:paraId="4F646C10" w14:textId="37DD7D51" w:rsidR="00381D7B" w:rsidRPr="00471F9C" w:rsidRDefault="001F059D">
      <w:pPr>
        <w:pStyle w:val="a6"/>
        <w:outlineLvl w:val="9"/>
        <w:rPr>
          <w:rFonts w:ascii="Times New Roman"/>
        </w:rPr>
      </w:pPr>
      <w:r w:rsidRPr="00471F9C">
        <w:rPr>
          <w:rFonts w:ascii="Times New Roman" w:hint="eastAsia"/>
        </w:rPr>
        <w:t>棉花催熟</w:t>
      </w:r>
      <w:r w:rsidR="0090290C" w:rsidRPr="00471F9C">
        <w:rPr>
          <w:rFonts w:ascii="Times New Roman" w:hint="eastAsia"/>
        </w:rPr>
        <w:t>剂</w:t>
      </w:r>
      <w:r w:rsidR="006D0DB8">
        <w:rPr>
          <w:rFonts w:ascii="Times New Roman" w:hint="eastAsia"/>
        </w:rPr>
        <w:t xml:space="preserve"> </w:t>
      </w:r>
      <w:r w:rsidR="006D0DB8">
        <w:rPr>
          <w:rFonts w:ascii="Times New Roman"/>
        </w:rPr>
        <w:t>Cotton ripening agent</w:t>
      </w:r>
    </w:p>
    <w:p w14:paraId="5A9275F5" w14:textId="77777777" w:rsidR="00D060D6" w:rsidRDefault="00D060D6" w:rsidP="00D060D6">
      <w:pPr>
        <w:pStyle w:val="aff7"/>
        <w:outlineLvl w:val="2"/>
        <w:rPr>
          <w:rFonts w:ascii="Times New Roman"/>
        </w:rPr>
      </w:pPr>
      <w:r w:rsidRPr="00471F9C">
        <w:rPr>
          <w:rFonts w:ascii="Times New Roman" w:hint="eastAsia"/>
        </w:rPr>
        <w:t>通过调节棉株体内激素水平，</w:t>
      </w:r>
      <w:r w:rsidR="001F059D" w:rsidRPr="00471F9C">
        <w:rPr>
          <w:rFonts w:ascii="Times New Roman" w:hint="eastAsia"/>
        </w:rPr>
        <w:t>抑制促生激素合成，提高衰老成熟激素水平，进而促进棉花提前成熟、</w:t>
      </w:r>
      <w:r w:rsidRPr="00471F9C">
        <w:rPr>
          <w:rFonts w:ascii="Times New Roman" w:hint="eastAsia"/>
        </w:rPr>
        <w:t>吐絮的</w:t>
      </w:r>
      <w:r w:rsidR="001F059D" w:rsidRPr="00471F9C">
        <w:rPr>
          <w:rFonts w:ascii="Times New Roman" w:hint="eastAsia"/>
        </w:rPr>
        <w:t>化学药</w:t>
      </w:r>
      <w:r w:rsidRPr="00471F9C">
        <w:rPr>
          <w:rFonts w:ascii="Times New Roman" w:hint="eastAsia"/>
        </w:rPr>
        <w:t>剂</w:t>
      </w:r>
      <w:r w:rsidR="001F059D" w:rsidRPr="00471F9C">
        <w:rPr>
          <w:rFonts w:ascii="Times New Roman" w:hint="eastAsia"/>
        </w:rPr>
        <w:t>。</w:t>
      </w:r>
    </w:p>
    <w:p w14:paraId="3FC4112B" w14:textId="66DEBE18" w:rsidR="00381D7B" w:rsidRDefault="00CC474D">
      <w:pPr>
        <w:pStyle w:val="a5"/>
        <w:outlineLvl w:val="0"/>
        <w:rPr>
          <w:rFonts w:ascii="Times New Roman"/>
        </w:rPr>
      </w:pPr>
      <w:bookmarkStart w:id="8" w:name="_Toc531522900"/>
      <w:r>
        <w:rPr>
          <w:rFonts w:ascii="Times New Roman"/>
        </w:rPr>
        <w:t>基本要求</w:t>
      </w:r>
      <w:bookmarkEnd w:id="8"/>
    </w:p>
    <w:p w14:paraId="5FD37E4E" w14:textId="77777777" w:rsidR="00381D7B" w:rsidRPr="00E12EBA" w:rsidRDefault="00CC474D" w:rsidP="00CF7E4D">
      <w:pPr>
        <w:pStyle w:val="aff7"/>
        <w:rPr>
          <w:rFonts w:ascii="黑体" w:eastAsia="黑体" w:hAnsi="黑体"/>
        </w:rPr>
      </w:pPr>
      <w:r w:rsidRPr="00CF7E4D">
        <w:t>本</w:t>
      </w:r>
      <w:r w:rsidRPr="00CF7E4D">
        <w:rPr>
          <w:rFonts w:hint="eastAsia"/>
        </w:rPr>
        <w:t>标准</w:t>
      </w:r>
      <w:r w:rsidRPr="00CF7E4D">
        <w:t>旨在鼓励植保无人飞机施用人员以负责任、符合道德标准地安全使用农药，推动植保无人飞机行业健康发展，并不对任何个人、机构或组织产生法律责任。</w:t>
      </w:r>
    </w:p>
    <w:p w14:paraId="4FA14E73" w14:textId="76A41221" w:rsidR="00C36043" w:rsidRDefault="00273920" w:rsidP="00C36043">
      <w:pPr>
        <w:pStyle w:val="a6"/>
        <w:rPr>
          <w:rFonts w:ascii="Times New Roman"/>
          <w:szCs w:val="20"/>
        </w:rPr>
      </w:pPr>
      <w:r>
        <w:rPr>
          <w:rFonts w:ascii="Times New Roman" w:hint="eastAsia"/>
          <w:szCs w:val="20"/>
        </w:rPr>
        <w:t>安全施用</w:t>
      </w:r>
      <w:r w:rsidR="00C36043">
        <w:rPr>
          <w:rFonts w:ascii="Times New Roman" w:hint="eastAsia"/>
          <w:szCs w:val="20"/>
        </w:rPr>
        <w:t>要求</w:t>
      </w:r>
    </w:p>
    <w:p w14:paraId="7A4B82FE" w14:textId="77777777" w:rsidR="00C36043" w:rsidRPr="00C36043" w:rsidRDefault="00C36043" w:rsidP="00C36043">
      <w:pPr>
        <w:pStyle w:val="aff7"/>
      </w:pPr>
      <w:r>
        <w:rPr>
          <w:rFonts w:hint="eastAsia"/>
        </w:rPr>
        <w:t>本标准应符合《</w:t>
      </w:r>
      <w:r w:rsidRPr="00BD4908">
        <w:rPr>
          <w:rFonts w:ascii="Times New Roman"/>
        </w:rPr>
        <w:t>T/CCPIA 019</w:t>
      </w:r>
      <w:r w:rsidR="00BD4908">
        <w:rPr>
          <w:sz w:val="18"/>
          <w:szCs w:val="18"/>
        </w:rPr>
        <w:t>—</w:t>
      </w:r>
      <w:r w:rsidRPr="00BD4908">
        <w:rPr>
          <w:rFonts w:ascii="Times New Roman"/>
        </w:rPr>
        <w:t xml:space="preserve">2019 </w:t>
      </w:r>
      <w:r w:rsidRPr="00C36043">
        <w:rPr>
          <w:rFonts w:hint="eastAsia"/>
        </w:rPr>
        <w:t>植保无人飞机安全施用农药作业规范</w:t>
      </w:r>
      <w:r>
        <w:rPr>
          <w:rFonts w:hint="eastAsia"/>
        </w:rPr>
        <w:t>》</w:t>
      </w:r>
      <w:r w:rsidR="005B7340">
        <w:rPr>
          <w:rFonts w:hint="eastAsia"/>
        </w:rPr>
        <w:t>中</w:t>
      </w:r>
      <w:r w:rsidR="005B7340" w:rsidRPr="005B7340">
        <w:rPr>
          <w:rFonts w:hint="eastAsia"/>
        </w:rPr>
        <w:t>植保无人飞机安全施用农药作业的天气条件、植保无人飞机服务提供商、作业人员、农药安全科学使用和环境安全要求。</w:t>
      </w:r>
    </w:p>
    <w:p w14:paraId="3DED35B9" w14:textId="77777777" w:rsidR="00381D7B" w:rsidRDefault="00CC474D">
      <w:pPr>
        <w:pStyle w:val="a6"/>
        <w:outlineLvl w:val="9"/>
        <w:rPr>
          <w:rFonts w:ascii="Times New Roman"/>
          <w:szCs w:val="20"/>
        </w:rPr>
      </w:pPr>
      <w:r>
        <w:rPr>
          <w:rFonts w:ascii="Times New Roman"/>
          <w:szCs w:val="20"/>
        </w:rPr>
        <w:lastRenderedPageBreak/>
        <w:t>植保无人飞机</w:t>
      </w:r>
    </w:p>
    <w:p w14:paraId="5032BFF7" w14:textId="2D4DFE7F" w:rsidR="00381D7B" w:rsidRDefault="00CC474D">
      <w:pPr>
        <w:pStyle w:val="aff7"/>
        <w:outlineLvl w:val="2"/>
        <w:rPr>
          <w:rFonts w:ascii="Times New Roman"/>
        </w:rPr>
      </w:pPr>
      <w:r>
        <w:rPr>
          <w:rFonts w:ascii="Times New Roman"/>
        </w:rPr>
        <w:t>植保无人飞机应符合《</w:t>
      </w:r>
      <w:r>
        <w:rPr>
          <w:rFonts w:ascii="Times New Roman"/>
        </w:rPr>
        <w:t>NY/T 3213</w:t>
      </w:r>
      <w:r w:rsidR="00927F81">
        <w:rPr>
          <w:sz w:val="18"/>
          <w:szCs w:val="18"/>
        </w:rPr>
        <w:t>—</w:t>
      </w:r>
      <w:r>
        <w:rPr>
          <w:rFonts w:ascii="Times New Roman"/>
        </w:rPr>
        <w:t>2018</w:t>
      </w:r>
      <w:r>
        <w:rPr>
          <w:rFonts w:ascii="Times New Roman"/>
        </w:rPr>
        <w:t>植保无人飞机质量技术评价规范》标准，应维护良好，可以正常作业。</w:t>
      </w:r>
    </w:p>
    <w:p w14:paraId="45FB44B1" w14:textId="77777777" w:rsidR="00381D7B" w:rsidRDefault="00CC474D">
      <w:pPr>
        <w:pStyle w:val="a6"/>
        <w:outlineLvl w:val="9"/>
        <w:rPr>
          <w:rFonts w:ascii="Times New Roman"/>
          <w:szCs w:val="20"/>
        </w:rPr>
      </w:pPr>
      <w:bookmarkStart w:id="9" w:name="_Toc529522393"/>
      <w:r>
        <w:rPr>
          <w:rFonts w:ascii="Times New Roman"/>
          <w:szCs w:val="20"/>
        </w:rPr>
        <w:t>作业人员</w:t>
      </w:r>
      <w:bookmarkEnd w:id="9"/>
    </w:p>
    <w:p w14:paraId="53870B99" w14:textId="0F588197" w:rsidR="00381D7B" w:rsidRDefault="004717CE" w:rsidP="006D607C">
      <w:pPr>
        <w:pStyle w:val="aff7"/>
        <w:outlineLvl w:val="2"/>
        <w:rPr>
          <w:rFonts w:ascii="Times New Roman"/>
        </w:rPr>
      </w:pPr>
      <w:r w:rsidRPr="00AD29A8">
        <w:rPr>
          <w:rFonts w:hint="eastAsia"/>
          <w:color w:val="000000"/>
        </w:rPr>
        <w:t>作业人员包括</w:t>
      </w:r>
      <w:proofErr w:type="gramStart"/>
      <w:r w:rsidRPr="00AD29A8">
        <w:rPr>
          <w:rFonts w:hint="eastAsia"/>
          <w:color w:val="000000"/>
        </w:rPr>
        <w:t>飞控手</w:t>
      </w:r>
      <w:proofErr w:type="gramEnd"/>
      <w:r w:rsidRPr="00AD29A8">
        <w:rPr>
          <w:rFonts w:hint="eastAsia"/>
          <w:color w:val="000000"/>
        </w:rPr>
        <w:t>、辅助作业人员、安全负责人</w:t>
      </w:r>
      <w:r w:rsidR="005B7340">
        <w:rPr>
          <w:rFonts w:hint="eastAsia"/>
          <w:color w:val="000000"/>
        </w:rPr>
        <w:t>。</w:t>
      </w:r>
      <w:proofErr w:type="gramStart"/>
      <w:r w:rsidRPr="004717CE">
        <w:rPr>
          <w:rFonts w:hint="eastAsia"/>
          <w:color w:val="000000"/>
        </w:rPr>
        <w:t>飞控手</w:t>
      </w:r>
      <w:proofErr w:type="gramEnd"/>
      <w:r w:rsidRPr="004717CE">
        <w:rPr>
          <w:rFonts w:hint="eastAsia"/>
          <w:color w:val="000000"/>
        </w:rPr>
        <w:t>应经过培训</w:t>
      </w:r>
      <w:r w:rsidR="00DA7BB9">
        <w:rPr>
          <w:rFonts w:hint="eastAsia"/>
          <w:color w:val="000000"/>
        </w:rPr>
        <w:t>掌握棉花常见病虫害防治技术</w:t>
      </w:r>
      <w:r w:rsidR="00EA5A78">
        <w:rPr>
          <w:rFonts w:hint="eastAsia"/>
          <w:color w:val="000000"/>
        </w:rPr>
        <w:t>、</w:t>
      </w:r>
      <w:r w:rsidR="001F059D">
        <w:rPr>
          <w:rFonts w:hint="eastAsia"/>
          <w:color w:val="000000"/>
        </w:rPr>
        <w:t>脱叶技术</w:t>
      </w:r>
      <w:r w:rsidRPr="00AD29A8">
        <w:rPr>
          <w:color w:val="000000"/>
        </w:rPr>
        <w:t>及</w:t>
      </w:r>
      <w:r>
        <w:rPr>
          <w:rFonts w:hint="eastAsia"/>
          <w:color w:val="000000"/>
        </w:rPr>
        <w:t>安全用药技能</w:t>
      </w:r>
      <w:r w:rsidRPr="00AD29A8">
        <w:rPr>
          <w:rFonts w:hint="eastAsia"/>
          <w:color w:val="000000"/>
        </w:rPr>
        <w:t>。</w:t>
      </w:r>
    </w:p>
    <w:p w14:paraId="22ADCC71" w14:textId="3BA0ACEE" w:rsidR="005D6F1F" w:rsidRPr="004F6D3F" w:rsidRDefault="005D6F1F" w:rsidP="005D6F1F">
      <w:pPr>
        <w:pStyle w:val="a6"/>
        <w:rPr>
          <w:rFonts w:ascii="Times New Roman"/>
          <w:szCs w:val="20"/>
        </w:rPr>
      </w:pPr>
      <w:bookmarkStart w:id="10" w:name="_Toc531522901"/>
      <w:r w:rsidRPr="004F6D3F">
        <w:rPr>
          <w:rFonts w:ascii="Times New Roman" w:hint="eastAsia"/>
          <w:szCs w:val="20"/>
        </w:rPr>
        <w:t>棉花</w:t>
      </w:r>
      <w:r w:rsidR="00720AA2">
        <w:rPr>
          <w:rFonts w:ascii="Times New Roman" w:hint="eastAsia"/>
          <w:szCs w:val="20"/>
        </w:rPr>
        <w:t>病虫害防治及脱叶适期</w:t>
      </w:r>
    </w:p>
    <w:p w14:paraId="272E1C08" w14:textId="110BEB29" w:rsidR="00BE0961" w:rsidRPr="00D47C28" w:rsidRDefault="005D6F1F" w:rsidP="005D6F1F">
      <w:pPr>
        <w:pStyle w:val="aff7"/>
        <w:outlineLvl w:val="2"/>
        <w:rPr>
          <w:rFonts w:ascii="Times New Roman"/>
        </w:rPr>
      </w:pPr>
      <w:r w:rsidRPr="004F6D3F">
        <w:rPr>
          <w:rFonts w:hint="eastAsia"/>
        </w:rPr>
        <w:t>应遵从“预防为主、综合防治”的植保方针，根据病虫害发生程度及药剂本身的性能，并结合植保部门病虫害预测预报信息，确定合适的施药时期。棉花生育期内主要病虫害防治对象及脱叶剂</w:t>
      </w:r>
      <w:r w:rsidR="00720AA2">
        <w:rPr>
          <w:rFonts w:hint="eastAsia"/>
        </w:rPr>
        <w:t>的</w:t>
      </w:r>
      <w:r w:rsidRPr="004F6D3F">
        <w:rPr>
          <w:rFonts w:hint="eastAsia"/>
        </w:rPr>
        <w:t>施药时间，参见附录A，或遵照当地植保部门的推荐。</w:t>
      </w:r>
    </w:p>
    <w:p w14:paraId="7ED4C97D" w14:textId="0CF76E56" w:rsidR="006D607C" w:rsidRDefault="005D6F1F" w:rsidP="006D607C">
      <w:pPr>
        <w:pStyle w:val="a6"/>
        <w:outlineLvl w:val="9"/>
        <w:rPr>
          <w:rFonts w:ascii="Times New Roman"/>
          <w:szCs w:val="20"/>
        </w:rPr>
      </w:pPr>
      <w:r>
        <w:rPr>
          <w:rFonts w:ascii="Times New Roman" w:hint="eastAsia"/>
          <w:szCs w:val="20"/>
        </w:rPr>
        <w:t>药剂选择</w:t>
      </w:r>
    </w:p>
    <w:p w14:paraId="4442C99B" w14:textId="77777777" w:rsidR="006D607C" w:rsidRDefault="006D607C" w:rsidP="006D607C">
      <w:pPr>
        <w:pStyle w:val="a7"/>
        <w:spacing w:before="156" w:after="156"/>
        <w:outlineLvl w:val="9"/>
        <w:rPr>
          <w:rFonts w:ascii="Times New Roman"/>
        </w:rPr>
      </w:pPr>
      <w:r>
        <w:rPr>
          <w:rFonts w:ascii="Times New Roman"/>
        </w:rPr>
        <w:t>合</w:t>
      </w:r>
      <w:proofErr w:type="gramStart"/>
      <w:r>
        <w:rPr>
          <w:rFonts w:ascii="Times New Roman"/>
        </w:rPr>
        <w:t>规</w:t>
      </w:r>
      <w:proofErr w:type="gramEnd"/>
      <w:r>
        <w:rPr>
          <w:rFonts w:ascii="Times New Roman"/>
        </w:rPr>
        <w:t>用药</w:t>
      </w:r>
    </w:p>
    <w:p w14:paraId="513D0943" w14:textId="21021DE8" w:rsidR="006D607C" w:rsidRDefault="006D607C" w:rsidP="006D607C">
      <w:pPr>
        <w:pStyle w:val="aff7"/>
        <w:outlineLvl w:val="2"/>
        <w:rPr>
          <w:rFonts w:ascii="Times New Roman"/>
        </w:rPr>
      </w:pPr>
      <w:r>
        <w:rPr>
          <w:rFonts w:ascii="Times New Roman"/>
        </w:rPr>
        <w:t>所选药剂应符合国家相关政策的规定，</w:t>
      </w:r>
      <w:r>
        <w:rPr>
          <w:rFonts w:ascii="Times New Roman" w:hint="eastAsia"/>
        </w:rPr>
        <w:t>证件</w:t>
      </w:r>
      <w:r w:rsidR="004F2D9B">
        <w:rPr>
          <w:rFonts w:ascii="Times New Roman"/>
        </w:rPr>
        <w:t>齐全，登记</w:t>
      </w:r>
      <w:r w:rsidR="004F2D9B">
        <w:rPr>
          <w:rFonts w:ascii="Times New Roman" w:hint="eastAsia"/>
        </w:rPr>
        <w:t>在棉花</w:t>
      </w:r>
      <w:r>
        <w:rPr>
          <w:rFonts w:ascii="Times New Roman"/>
        </w:rPr>
        <w:t>上使用，满足</w:t>
      </w:r>
      <w:r>
        <w:rPr>
          <w:rFonts w:ascii="Times New Roman" w:hint="eastAsia"/>
        </w:rPr>
        <w:t>《</w:t>
      </w:r>
      <w:r>
        <w:rPr>
          <w:rFonts w:ascii="Times New Roman"/>
        </w:rPr>
        <w:t>NY/T 1276</w:t>
      </w:r>
      <w:r>
        <w:rPr>
          <w:sz w:val="18"/>
          <w:szCs w:val="18"/>
        </w:rPr>
        <w:t>—</w:t>
      </w:r>
      <w:r>
        <w:rPr>
          <w:rFonts w:ascii="Times New Roman"/>
        </w:rPr>
        <w:t>2007</w:t>
      </w:r>
      <w:r>
        <w:rPr>
          <w:rFonts w:ascii="Times New Roman" w:hint="eastAsia"/>
        </w:rPr>
        <w:t>》</w:t>
      </w:r>
      <w:r>
        <w:rPr>
          <w:rFonts w:ascii="Times New Roman"/>
        </w:rPr>
        <w:t>和</w:t>
      </w:r>
      <w:r>
        <w:rPr>
          <w:rFonts w:ascii="Times New Roman" w:hint="eastAsia"/>
        </w:rPr>
        <w:t>《</w:t>
      </w:r>
      <w:r>
        <w:rPr>
          <w:rFonts w:ascii="Times New Roman"/>
        </w:rPr>
        <w:t>GB/T 8321.1~8231.9</w:t>
      </w:r>
      <w:r>
        <w:rPr>
          <w:rFonts w:ascii="Times New Roman" w:hint="eastAsia"/>
        </w:rPr>
        <w:t>》</w:t>
      </w:r>
      <w:r>
        <w:rPr>
          <w:rFonts w:ascii="Times New Roman"/>
        </w:rPr>
        <w:t>标准的要求</w:t>
      </w:r>
      <w:r w:rsidR="00DC2C93">
        <w:rPr>
          <w:rFonts w:ascii="Times New Roman" w:hint="eastAsia"/>
        </w:rPr>
        <w:t>，</w:t>
      </w:r>
      <w:r w:rsidR="00DC2C93" w:rsidRPr="00DC2C93">
        <w:rPr>
          <w:rFonts w:ascii="Times New Roman" w:hint="eastAsia"/>
        </w:rPr>
        <w:t>棉花常用农药有效成分</w:t>
      </w:r>
      <w:r w:rsidR="00DC2C93">
        <w:rPr>
          <w:rFonts w:ascii="Times New Roman" w:hint="eastAsia"/>
        </w:rPr>
        <w:t>参考附录</w:t>
      </w:r>
      <w:r w:rsidR="00DC2C93">
        <w:rPr>
          <w:rFonts w:ascii="Times New Roman" w:hint="eastAsia"/>
        </w:rPr>
        <w:t>B</w:t>
      </w:r>
      <w:r>
        <w:rPr>
          <w:rFonts w:ascii="Times New Roman"/>
        </w:rPr>
        <w:t>。</w:t>
      </w:r>
    </w:p>
    <w:p w14:paraId="2D9933E5" w14:textId="77777777" w:rsidR="006D607C" w:rsidRDefault="006D607C" w:rsidP="006D607C">
      <w:pPr>
        <w:pStyle w:val="a7"/>
        <w:spacing w:before="156" w:after="156"/>
        <w:outlineLvl w:val="9"/>
        <w:rPr>
          <w:rFonts w:ascii="Times New Roman"/>
        </w:rPr>
      </w:pPr>
      <w:r>
        <w:rPr>
          <w:rFonts w:ascii="Times New Roman"/>
        </w:rPr>
        <w:t>科学用药</w:t>
      </w:r>
    </w:p>
    <w:p w14:paraId="6968A8E3" w14:textId="77777777" w:rsidR="00412685" w:rsidRDefault="006D607C" w:rsidP="00412685">
      <w:pPr>
        <w:pStyle w:val="aff7"/>
        <w:outlineLvl w:val="2"/>
        <w:rPr>
          <w:rFonts w:ascii="Times New Roman"/>
        </w:rPr>
      </w:pPr>
      <w:r>
        <w:rPr>
          <w:rFonts w:ascii="Times New Roman"/>
        </w:rPr>
        <w:t>选用高效、低毒、低残留、对环境影响小、对天敌安全的药剂品种</w:t>
      </w:r>
      <w:r w:rsidR="004F2D9B">
        <w:rPr>
          <w:rFonts w:ascii="Times New Roman" w:hint="eastAsia"/>
        </w:rPr>
        <w:t>，</w:t>
      </w:r>
      <w:r>
        <w:rPr>
          <w:rFonts w:ascii="Times New Roman"/>
        </w:rPr>
        <w:t>选择在低容量航空喷洒作业的稀释倍数下能均匀分散悬浮或乳化的药剂，应在使用前进行混配兼容性试验</w:t>
      </w:r>
      <w:r w:rsidR="00B74DD1">
        <w:rPr>
          <w:rFonts w:ascii="Times New Roman" w:hint="eastAsia"/>
        </w:rPr>
        <w:t>，</w:t>
      </w:r>
      <w:r>
        <w:rPr>
          <w:rFonts w:ascii="Times New Roman"/>
        </w:rPr>
        <w:t>配药时应选择</w:t>
      </w:r>
      <w:r w:rsidR="007A5F16">
        <w:rPr>
          <w:rFonts w:ascii="Times New Roman" w:hint="eastAsia"/>
        </w:rPr>
        <w:t>清澈干净的水源，避免使用硬度过高或强酸强碱的水源</w:t>
      </w:r>
      <w:r>
        <w:rPr>
          <w:rFonts w:ascii="Times New Roman" w:hint="eastAsia"/>
        </w:rPr>
        <w:t>。</w:t>
      </w:r>
    </w:p>
    <w:p w14:paraId="6F23FE5A" w14:textId="588F1DA9" w:rsidR="00412685" w:rsidRDefault="00412685" w:rsidP="00412685">
      <w:pPr>
        <w:pStyle w:val="aff7"/>
        <w:outlineLvl w:val="2"/>
        <w:rPr>
          <w:rFonts w:ascii="Times New Roman"/>
        </w:rPr>
      </w:pPr>
      <w:r>
        <w:rPr>
          <w:rFonts w:ascii="Times New Roman"/>
        </w:rPr>
        <w:t>施药前提前做小范围的药效试验，不要任意扩大应用范围</w:t>
      </w:r>
      <w:r w:rsidR="00256B3D">
        <w:rPr>
          <w:rFonts w:ascii="Times New Roman" w:hint="eastAsia"/>
        </w:rPr>
        <w:t>或改变单位面积用药量</w:t>
      </w:r>
      <w:r>
        <w:rPr>
          <w:rFonts w:ascii="Times New Roman"/>
        </w:rPr>
        <w:t>，</w:t>
      </w:r>
      <w:r w:rsidR="004F2D9B">
        <w:rPr>
          <w:rFonts w:ascii="Times New Roman" w:hint="eastAsia"/>
        </w:rPr>
        <w:t>适时适量</w:t>
      </w:r>
      <w:r>
        <w:rPr>
          <w:rFonts w:ascii="Times New Roman"/>
        </w:rPr>
        <w:t>用药最重要。</w:t>
      </w:r>
    </w:p>
    <w:p w14:paraId="52E1C67E" w14:textId="77777777" w:rsidR="00381D7B" w:rsidRDefault="00CC474D">
      <w:pPr>
        <w:pStyle w:val="a5"/>
        <w:outlineLvl w:val="0"/>
        <w:rPr>
          <w:rFonts w:ascii="Times New Roman"/>
        </w:rPr>
      </w:pPr>
      <w:r>
        <w:rPr>
          <w:rFonts w:ascii="Times New Roman"/>
        </w:rPr>
        <w:t>作业要求</w:t>
      </w:r>
      <w:bookmarkEnd w:id="10"/>
    </w:p>
    <w:p w14:paraId="3A88BD18" w14:textId="34BFA09C" w:rsidR="00412685" w:rsidRPr="00412685" w:rsidRDefault="00412685" w:rsidP="00412685">
      <w:pPr>
        <w:pStyle w:val="aff7"/>
      </w:pPr>
      <w:r w:rsidRPr="00412685">
        <w:rPr>
          <w:rFonts w:hint="eastAsia"/>
        </w:rPr>
        <w:t>植保无人飞机</w:t>
      </w:r>
      <w:r w:rsidR="00032882">
        <w:rPr>
          <w:rFonts w:hint="eastAsia"/>
        </w:rPr>
        <w:t>在棉花上</w:t>
      </w:r>
      <w:r w:rsidRPr="00412685">
        <w:rPr>
          <w:rFonts w:hint="eastAsia"/>
        </w:rPr>
        <w:t>作业过程应符合《</w:t>
      </w:r>
      <w:r w:rsidRPr="0049243C">
        <w:rPr>
          <w:rFonts w:ascii="Times New Roman"/>
        </w:rPr>
        <w:t>GB/T 25415—2010</w:t>
      </w:r>
      <w:r w:rsidRPr="00412685">
        <w:rPr>
          <w:rFonts w:hint="eastAsia"/>
        </w:rPr>
        <w:t>》和</w:t>
      </w:r>
      <w:r w:rsidRPr="00E37BF8">
        <w:rPr>
          <w:rFonts w:hint="eastAsia"/>
        </w:rPr>
        <w:t>《</w:t>
      </w:r>
      <w:r w:rsidRPr="00E37BF8">
        <w:rPr>
          <w:rFonts w:ascii="Times New Roman"/>
        </w:rPr>
        <w:t>NY/T 1533—2007</w:t>
      </w:r>
      <w:r w:rsidRPr="00E37BF8">
        <w:rPr>
          <w:rFonts w:hint="eastAsia"/>
        </w:rPr>
        <w:t>》</w:t>
      </w:r>
      <w:r w:rsidRPr="00412685">
        <w:rPr>
          <w:rFonts w:hint="eastAsia"/>
        </w:rPr>
        <w:t>的相关规定。</w:t>
      </w:r>
    </w:p>
    <w:p w14:paraId="2ACB1C15" w14:textId="77777777" w:rsidR="00381D7B" w:rsidRDefault="00CC474D">
      <w:pPr>
        <w:pStyle w:val="a6"/>
        <w:outlineLvl w:val="9"/>
        <w:rPr>
          <w:rFonts w:ascii="Times New Roman"/>
          <w:szCs w:val="20"/>
        </w:rPr>
      </w:pPr>
      <w:r>
        <w:rPr>
          <w:rFonts w:ascii="Times New Roman"/>
          <w:szCs w:val="20"/>
        </w:rPr>
        <w:t>作业前的准备</w:t>
      </w:r>
    </w:p>
    <w:p w14:paraId="580F5FD4" w14:textId="77777777" w:rsidR="00412685" w:rsidRDefault="00412685" w:rsidP="00412685">
      <w:pPr>
        <w:pStyle w:val="a7"/>
        <w:spacing w:before="156" w:after="156"/>
        <w:outlineLvl w:val="9"/>
        <w:rPr>
          <w:rFonts w:ascii="Times New Roman"/>
        </w:rPr>
      </w:pPr>
      <w:r>
        <w:rPr>
          <w:rFonts w:ascii="Times New Roman"/>
        </w:rPr>
        <w:t>作业前环境</w:t>
      </w:r>
      <w:r>
        <w:rPr>
          <w:rFonts w:ascii="Times New Roman" w:hint="eastAsia"/>
        </w:rPr>
        <w:t>观</w:t>
      </w:r>
      <w:r>
        <w:rPr>
          <w:rFonts w:ascii="Times New Roman"/>
        </w:rPr>
        <w:t>察</w:t>
      </w:r>
    </w:p>
    <w:p w14:paraId="60DC3CD4" w14:textId="75BE853D" w:rsidR="00276354" w:rsidRDefault="00276354" w:rsidP="00412685">
      <w:pPr>
        <w:pStyle w:val="aff7"/>
        <w:outlineLvl w:val="2"/>
        <w:rPr>
          <w:rFonts w:ascii="Times New Roman"/>
        </w:rPr>
      </w:pPr>
      <w:r w:rsidRPr="00276354">
        <w:rPr>
          <w:rFonts w:ascii="Times New Roman" w:hint="eastAsia"/>
        </w:rPr>
        <w:t>作业人员应询问作业</w:t>
      </w:r>
      <w:r w:rsidR="00D03D29">
        <w:rPr>
          <w:rFonts w:ascii="Times New Roman" w:hint="eastAsia"/>
        </w:rPr>
        <w:t>棉花</w:t>
      </w:r>
      <w:r w:rsidRPr="00276354">
        <w:rPr>
          <w:rFonts w:ascii="Times New Roman" w:hint="eastAsia"/>
        </w:rPr>
        <w:t>田块的户主，确定附近有无本次作业可能会对其造成影响的区域，</w:t>
      </w:r>
      <w:r w:rsidR="00256B3D" w:rsidRPr="00256B3D">
        <w:rPr>
          <w:rFonts w:ascii="Times New Roman" w:hint="eastAsia"/>
        </w:rPr>
        <w:t>包括水生栖息地（鱼和虾养殖场所等），牲畜饲养地（畜禽舍等），桑蚕种植基地（桑园）、养蜂基地（蜂箱及蜜源所在地），环境保护重点区域（自然保护区、饮用水源地一级保护区等）</w:t>
      </w:r>
      <w:r w:rsidRPr="00276354">
        <w:rPr>
          <w:rFonts w:ascii="Times New Roman" w:hint="eastAsia"/>
        </w:rPr>
        <w:t>。若存在以上区域，应评估潜在风险，并设定适宜的隔离带。</w:t>
      </w:r>
    </w:p>
    <w:p w14:paraId="7C1671AB" w14:textId="77777777" w:rsidR="00412685" w:rsidRDefault="00412685" w:rsidP="00412685">
      <w:pPr>
        <w:pStyle w:val="aff7"/>
        <w:outlineLvl w:val="2"/>
        <w:rPr>
          <w:rFonts w:ascii="Times New Roman"/>
        </w:rPr>
      </w:pPr>
      <w:r>
        <w:rPr>
          <w:rFonts w:ascii="Times New Roman"/>
        </w:rPr>
        <w:t>植保无人飞机施药时要做好组织工作，提前向周边居民公布作业时间，同时施药区域边缘要有明显的警告牌或设置警戒线，非工作人员不准进入施药喷洒区</w:t>
      </w:r>
      <w:r>
        <w:rPr>
          <w:rFonts w:ascii="Times New Roman" w:hint="eastAsia"/>
        </w:rPr>
        <w:t>。</w:t>
      </w:r>
    </w:p>
    <w:p w14:paraId="0413B977" w14:textId="77777777" w:rsidR="00535567" w:rsidRDefault="00535567" w:rsidP="00412685">
      <w:pPr>
        <w:pStyle w:val="aff7"/>
        <w:outlineLvl w:val="2"/>
        <w:rPr>
          <w:rFonts w:ascii="Times New Roman"/>
        </w:rPr>
      </w:pPr>
      <w:proofErr w:type="gramStart"/>
      <w:r w:rsidRPr="00535567">
        <w:rPr>
          <w:rFonts w:ascii="Times New Roman" w:hint="eastAsia"/>
        </w:rPr>
        <w:t>飞控手</w:t>
      </w:r>
      <w:proofErr w:type="gramEnd"/>
      <w:r w:rsidRPr="00535567">
        <w:rPr>
          <w:rFonts w:ascii="Times New Roman" w:hint="eastAsia"/>
        </w:rPr>
        <w:t>应确定该</w:t>
      </w:r>
      <w:r w:rsidR="00D03D29">
        <w:rPr>
          <w:rFonts w:ascii="Times New Roman" w:hint="eastAsia"/>
        </w:rPr>
        <w:t>区域是否在有关部门规定的禁飞区域内。禁飞区域不应进行</w:t>
      </w:r>
      <w:r w:rsidRPr="00535567">
        <w:rPr>
          <w:rFonts w:ascii="Times New Roman" w:hint="eastAsia"/>
        </w:rPr>
        <w:t>作业。</w:t>
      </w:r>
    </w:p>
    <w:p w14:paraId="03BEC5F4" w14:textId="77777777" w:rsidR="00412685" w:rsidRPr="00412685" w:rsidRDefault="00412685" w:rsidP="00412685">
      <w:pPr>
        <w:pStyle w:val="aff7"/>
        <w:outlineLvl w:val="2"/>
        <w:rPr>
          <w:rFonts w:ascii="Times New Roman"/>
        </w:rPr>
      </w:pPr>
      <w:r w:rsidRPr="00412685">
        <w:rPr>
          <w:rFonts w:ascii="Times New Roman" w:hint="eastAsia"/>
        </w:rPr>
        <w:t>作业人员应观察作业地块及周边是否有影响安全飞行的林木、高压线塔、电线、电杆等障碍物，应先确定该区域能否作业，如若作业则需要做好障碍物规避。</w:t>
      </w:r>
    </w:p>
    <w:p w14:paraId="48BCCC33" w14:textId="77777777" w:rsidR="00412685" w:rsidRPr="00412685" w:rsidRDefault="00D03D29" w:rsidP="00412685">
      <w:pPr>
        <w:pStyle w:val="aff7"/>
        <w:outlineLvl w:val="2"/>
        <w:rPr>
          <w:rFonts w:ascii="Times New Roman"/>
        </w:rPr>
      </w:pPr>
      <w:r>
        <w:rPr>
          <w:rFonts w:ascii="Times New Roman" w:hint="eastAsia"/>
        </w:rPr>
        <w:t>作业人员应观察天气条件，确定是否适合植保无人飞机</w:t>
      </w:r>
      <w:r w:rsidR="00412685" w:rsidRPr="00412685">
        <w:rPr>
          <w:rFonts w:ascii="Times New Roman" w:hint="eastAsia"/>
        </w:rPr>
        <w:t>作业，适合的天气条件如下：</w:t>
      </w:r>
    </w:p>
    <w:p w14:paraId="0DF2A0F7" w14:textId="77777777" w:rsidR="00412685" w:rsidRPr="00412685" w:rsidRDefault="00412685" w:rsidP="00412685">
      <w:pPr>
        <w:pStyle w:val="aff7"/>
        <w:outlineLvl w:val="2"/>
        <w:rPr>
          <w:rFonts w:ascii="Times New Roman"/>
        </w:rPr>
      </w:pPr>
      <w:r w:rsidRPr="00412685">
        <w:rPr>
          <w:rFonts w:ascii="Times New Roman" w:hint="eastAsia"/>
        </w:rPr>
        <w:lastRenderedPageBreak/>
        <w:t>a</w:t>
      </w:r>
      <w:r w:rsidRPr="00412685">
        <w:rPr>
          <w:rFonts w:ascii="Times New Roman" w:hint="eastAsia"/>
        </w:rPr>
        <w:t>）风速≤</w:t>
      </w:r>
      <w:r w:rsidR="00D03D29">
        <w:rPr>
          <w:rFonts w:ascii="Times New Roman" w:hint="eastAsia"/>
        </w:rPr>
        <w:t>3</w:t>
      </w:r>
      <w:r w:rsidR="00B74DD1">
        <w:rPr>
          <w:rFonts w:ascii="Times New Roman" w:hint="eastAsia"/>
        </w:rPr>
        <w:t>m</w:t>
      </w:r>
      <w:r w:rsidR="00D03D29">
        <w:rPr>
          <w:rFonts w:ascii="Times New Roman" w:hint="eastAsia"/>
        </w:rPr>
        <w:t>/</w:t>
      </w:r>
      <w:r w:rsidR="00B74DD1">
        <w:rPr>
          <w:rFonts w:ascii="Times New Roman" w:hint="eastAsia"/>
        </w:rPr>
        <w:t>s</w:t>
      </w:r>
      <w:r w:rsidRPr="00412685">
        <w:rPr>
          <w:rFonts w:ascii="Times New Roman" w:hint="eastAsia"/>
        </w:rPr>
        <w:t>；</w:t>
      </w:r>
    </w:p>
    <w:p w14:paraId="3015CE71" w14:textId="488262E4" w:rsidR="00412685" w:rsidRPr="00A67E12" w:rsidRDefault="00412685" w:rsidP="00412685">
      <w:pPr>
        <w:pStyle w:val="aff7"/>
        <w:outlineLvl w:val="2"/>
        <w:rPr>
          <w:rFonts w:ascii="Times New Roman"/>
        </w:rPr>
      </w:pPr>
      <w:r w:rsidRPr="00A67E12">
        <w:rPr>
          <w:rFonts w:ascii="Times New Roman" w:hint="eastAsia"/>
        </w:rPr>
        <w:t>b</w:t>
      </w:r>
      <w:r w:rsidRPr="00A67E12">
        <w:rPr>
          <w:rFonts w:ascii="Times New Roman" w:hint="eastAsia"/>
        </w:rPr>
        <w:t>）温度：最适喷药时气温为</w:t>
      </w:r>
      <w:r w:rsidR="001D3A22">
        <w:rPr>
          <w:rFonts w:ascii="Times New Roman" w:hint="eastAsia"/>
        </w:rPr>
        <w:t>15</w:t>
      </w:r>
      <w:r w:rsidRPr="00A67E12">
        <w:rPr>
          <w:rFonts w:ascii="Times New Roman" w:hint="eastAsia"/>
        </w:rPr>
        <w:t>℃</w:t>
      </w:r>
      <w:r w:rsidR="00B74DD1" w:rsidRPr="00A67E12">
        <w:rPr>
          <w:rFonts w:ascii="Times New Roman" w:hint="eastAsia"/>
        </w:rPr>
        <w:t>-30</w:t>
      </w:r>
      <w:r w:rsidRPr="00A67E12">
        <w:rPr>
          <w:rFonts w:ascii="Times New Roman" w:hint="eastAsia"/>
        </w:rPr>
        <w:t>℃，当大气温度超过</w:t>
      </w:r>
      <w:r w:rsidR="00B74DD1" w:rsidRPr="00A67E12">
        <w:rPr>
          <w:rFonts w:ascii="Times New Roman" w:hint="eastAsia"/>
        </w:rPr>
        <w:t>35</w:t>
      </w:r>
      <w:r w:rsidRPr="00A67E12">
        <w:rPr>
          <w:rFonts w:ascii="Times New Roman" w:hint="eastAsia"/>
        </w:rPr>
        <w:t>℃时应暂停作业</w:t>
      </w:r>
      <w:r w:rsidR="004B4237">
        <w:rPr>
          <w:rFonts w:ascii="Times New Roman" w:hint="eastAsia"/>
        </w:rPr>
        <w:t>，大雨或霜冻前不适宜作业</w:t>
      </w:r>
      <w:r w:rsidRPr="00A67E12">
        <w:rPr>
          <w:rFonts w:ascii="Times New Roman" w:hint="eastAsia"/>
        </w:rPr>
        <w:t>；</w:t>
      </w:r>
    </w:p>
    <w:p w14:paraId="4F9D8D0E" w14:textId="19928FAB" w:rsidR="00412685" w:rsidRPr="00412685" w:rsidRDefault="00412685" w:rsidP="00412685">
      <w:pPr>
        <w:pStyle w:val="aff7"/>
        <w:outlineLvl w:val="2"/>
        <w:rPr>
          <w:rFonts w:ascii="Times New Roman"/>
        </w:rPr>
      </w:pPr>
      <w:r w:rsidRPr="00A67E12">
        <w:rPr>
          <w:rFonts w:ascii="Times New Roman" w:hint="eastAsia"/>
        </w:rPr>
        <w:t>c</w:t>
      </w:r>
      <w:r w:rsidRPr="00A67E12">
        <w:rPr>
          <w:rFonts w:ascii="Times New Roman" w:hint="eastAsia"/>
        </w:rPr>
        <w:t>）湿度：喷雾时相对湿度应在</w:t>
      </w:r>
      <w:r w:rsidR="00330C8F">
        <w:rPr>
          <w:rFonts w:ascii="Times New Roman" w:hint="eastAsia"/>
        </w:rPr>
        <w:t>4</w:t>
      </w:r>
      <w:r w:rsidR="00B74DD1" w:rsidRPr="00A67E12">
        <w:rPr>
          <w:rFonts w:ascii="Times New Roman" w:hint="eastAsia"/>
        </w:rPr>
        <w:t>0%</w:t>
      </w:r>
      <w:r w:rsidR="00A67E12" w:rsidRPr="00A67E12">
        <w:rPr>
          <w:rFonts w:ascii="Times New Roman" w:hint="eastAsia"/>
        </w:rPr>
        <w:t>以上</w:t>
      </w:r>
      <w:r w:rsidRPr="00A67E12">
        <w:rPr>
          <w:rFonts w:ascii="Times New Roman" w:hint="eastAsia"/>
        </w:rPr>
        <w:t>。</w:t>
      </w:r>
    </w:p>
    <w:p w14:paraId="6A394147" w14:textId="77777777" w:rsidR="004B4237" w:rsidRDefault="00D03D29" w:rsidP="004B4237">
      <w:pPr>
        <w:pStyle w:val="aff7"/>
        <w:outlineLvl w:val="2"/>
        <w:rPr>
          <w:rFonts w:ascii="Times New Roman"/>
        </w:rPr>
      </w:pPr>
      <w:r>
        <w:rPr>
          <w:rFonts w:ascii="Times New Roman" w:hint="eastAsia"/>
        </w:rPr>
        <w:t>作业人员应询问作业田块的户主，确定本次作业的</w:t>
      </w:r>
      <w:r w:rsidR="00412685" w:rsidRPr="00412685">
        <w:rPr>
          <w:rFonts w:ascii="Times New Roman" w:hint="eastAsia"/>
        </w:rPr>
        <w:t>田块边界，并做好标记，避免漏喷或错喷。</w:t>
      </w:r>
    </w:p>
    <w:p w14:paraId="318A2FEA" w14:textId="77777777" w:rsidR="00381D7B" w:rsidRDefault="00412685">
      <w:pPr>
        <w:pStyle w:val="a7"/>
        <w:spacing w:before="156" w:after="156"/>
        <w:outlineLvl w:val="9"/>
        <w:rPr>
          <w:rFonts w:ascii="Times New Roman"/>
        </w:rPr>
      </w:pPr>
      <w:r>
        <w:rPr>
          <w:rFonts w:ascii="Times New Roman" w:hint="eastAsia"/>
        </w:rPr>
        <w:t>作业</w:t>
      </w:r>
      <w:r>
        <w:rPr>
          <w:rFonts w:ascii="Times New Roman"/>
        </w:rPr>
        <w:t>前</w:t>
      </w:r>
      <w:r w:rsidR="00CC474D">
        <w:rPr>
          <w:rFonts w:ascii="Times New Roman"/>
        </w:rPr>
        <w:t>植保无人飞机要求</w:t>
      </w:r>
    </w:p>
    <w:p w14:paraId="1D5CE5CC" w14:textId="77777777" w:rsidR="00381D7B" w:rsidRDefault="00535567">
      <w:pPr>
        <w:pStyle w:val="aff7"/>
        <w:outlineLvl w:val="2"/>
        <w:rPr>
          <w:rFonts w:ascii="Times New Roman"/>
        </w:rPr>
      </w:pPr>
      <w:r>
        <w:rPr>
          <w:rFonts w:ascii="Times New Roman" w:hint="eastAsia"/>
        </w:rPr>
        <w:t>作业</w:t>
      </w:r>
      <w:r w:rsidR="00CC474D">
        <w:rPr>
          <w:rFonts w:ascii="Times New Roman"/>
        </w:rPr>
        <w:t>前应检查植保无人飞机各部件是否完整无缺，遥控器是否正常工作，螺旋桨有无破损、裂纹，喷洒系统是否能正常工作</w:t>
      </w:r>
      <w:r w:rsidR="00E12EBA">
        <w:rPr>
          <w:rFonts w:ascii="Times New Roman" w:hint="eastAsia"/>
        </w:rPr>
        <w:t>。</w:t>
      </w:r>
    </w:p>
    <w:p w14:paraId="0FE88905" w14:textId="77777777" w:rsidR="00381D7B" w:rsidRDefault="00535567">
      <w:pPr>
        <w:pStyle w:val="aff7"/>
        <w:outlineLvl w:val="2"/>
        <w:rPr>
          <w:rFonts w:ascii="Times New Roman"/>
        </w:rPr>
      </w:pPr>
      <w:r>
        <w:rPr>
          <w:rFonts w:ascii="Times New Roman" w:hint="eastAsia"/>
        </w:rPr>
        <w:t>作业</w:t>
      </w:r>
      <w:r w:rsidR="00CC474D">
        <w:rPr>
          <w:rFonts w:ascii="Times New Roman"/>
        </w:rPr>
        <w:t>前，</w:t>
      </w:r>
      <w:proofErr w:type="gramStart"/>
      <w:r w:rsidR="00CC474D">
        <w:rPr>
          <w:rFonts w:ascii="Times New Roman"/>
        </w:rPr>
        <w:t>飞控手</w:t>
      </w:r>
      <w:proofErr w:type="gramEnd"/>
      <w:r w:rsidR="00CC474D">
        <w:rPr>
          <w:rFonts w:ascii="Times New Roman"/>
        </w:rPr>
        <w:t>应按使用说明书的规定安装和调试，确保植保无人飞机正常运转</w:t>
      </w:r>
      <w:r w:rsidR="00E12EBA">
        <w:rPr>
          <w:rFonts w:ascii="Times New Roman" w:hint="eastAsia"/>
        </w:rPr>
        <w:t>。</w:t>
      </w:r>
    </w:p>
    <w:p w14:paraId="66DD4A59" w14:textId="77777777" w:rsidR="00381D7B" w:rsidRDefault="00CC474D">
      <w:pPr>
        <w:pStyle w:val="aff7"/>
        <w:outlineLvl w:val="2"/>
        <w:rPr>
          <w:rFonts w:ascii="Times New Roman"/>
        </w:rPr>
      </w:pPr>
      <w:r>
        <w:rPr>
          <w:rFonts w:ascii="Times New Roman"/>
        </w:rPr>
        <w:t>作业前应综合地块、天气、</w:t>
      </w:r>
      <w:r w:rsidR="00D03D29">
        <w:rPr>
          <w:rFonts w:ascii="Times New Roman" w:hint="eastAsia"/>
        </w:rPr>
        <w:t>棉花种植</w:t>
      </w:r>
      <w:r>
        <w:rPr>
          <w:rFonts w:ascii="Times New Roman"/>
        </w:rPr>
        <w:t>情况等因素合理规划航线</w:t>
      </w:r>
      <w:r w:rsidR="00E12EBA">
        <w:rPr>
          <w:rFonts w:ascii="Times New Roman" w:hint="eastAsia"/>
        </w:rPr>
        <w:t>。</w:t>
      </w:r>
    </w:p>
    <w:p w14:paraId="527A27C0" w14:textId="77777777" w:rsidR="00381D7B" w:rsidRDefault="00CC474D">
      <w:pPr>
        <w:pStyle w:val="aff7"/>
        <w:outlineLvl w:val="2"/>
        <w:rPr>
          <w:rFonts w:ascii="Times New Roman"/>
        </w:rPr>
      </w:pPr>
      <w:r>
        <w:rPr>
          <w:rFonts w:ascii="Times New Roman"/>
        </w:rPr>
        <w:t>根据</w:t>
      </w:r>
      <w:r w:rsidR="00D03D29">
        <w:rPr>
          <w:rFonts w:ascii="Times New Roman" w:hint="eastAsia"/>
        </w:rPr>
        <w:t>棉花种植</w:t>
      </w:r>
      <w:r>
        <w:rPr>
          <w:rFonts w:ascii="Times New Roman"/>
        </w:rPr>
        <w:t>情况</w:t>
      </w:r>
      <w:r>
        <w:rPr>
          <w:rFonts w:ascii="Times New Roman" w:hint="eastAsia"/>
        </w:rPr>
        <w:t>、</w:t>
      </w:r>
      <w:r>
        <w:rPr>
          <w:rFonts w:ascii="Times New Roman"/>
        </w:rPr>
        <w:t>环境</w:t>
      </w:r>
      <w:r>
        <w:rPr>
          <w:rFonts w:ascii="Times New Roman" w:hint="eastAsia"/>
        </w:rPr>
        <w:t>天气</w:t>
      </w:r>
      <w:r>
        <w:rPr>
          <w:rFonts w:ascii="Times New Roman"/>
        </w:rPr>
        <w:t>情况</w:t>
      </w:r>
      <w:r>
        <w:rPr>
          <w:rFonts w:ascii="Times New Roman" w:hint="eastAsia"/>
        </w:rPr>
        <w:t>及</w:t>
      </w:r>
      <w:r>
        <w:rPr>
          <w:rFonts w:ascii="Times New Roman"/>
        </w:rPr>
        <w:t>具体</w:t>
      </w:r>
      <w:r>
        <w:rPr>
          <w:rFonts w:ascii="Times New Roman" w:hint="eastAsia"/>
        </w:rPr>
        <w:t>植保无人飞机</w:t>
      </w:r>
      <w:r>
        <w:rPr>
          <w:rFonts w:ascii="Times New Roman"/>
        </w:rPr>
        <w:t>型号等选择合适的</w:t>
      </w:r>
      <w:r>
        <w:rPr>
          <w:rFonts w:ascii="Times New Roman" w:hint="eastAsia"/>
        </w:rPr>
        <w:t>飞行参数（表</w:t>
      </w:r>
      <w:r>
        <w:rPr>
          <w:rFonts w:ascii="Times New Roman" w:hint="eastAsia"/>
        </w:rPr>
        <w:t>1</w:t>
      </w:r>
      <w:r>
        <w:rPr>
          <w:rFonts w:ascii="Times New Roman" w:hint="eastAsia"/>
        </w:rPr>
        <w:t>）</w:t>
      </w:r>
      <w:r>
        <w:rPr>
          <w:rFonts w:ascii="Times New Roman"/>
        </w:rPr>
        <w:t>，保证不漏喷、不重喷。</w:t>
      </w:r>
    </w:p>
    <w:p w14:paraId="3353CE69" w14:textId="0C0BDBE1" w:rsidR="00381D7B" w:rsidRDefault="00CC474D">
      <w:pPr>
        <w:pStyle w:val="aff7"/>
        <w:ind w:firstLineChars="0" w:firstLine="0"/>
        <w:jc w:val="center"/>
        <w:outlineLvl w:val="2"/>
        <w:rPr>
          <w:rFonts w:ascii="Times New Roman"/>
        </w:rPr>
      </w:pPr>
      <w:r>
        <w:rPr>
          <w:rFonts w:ascii="Times New Roman" w:hint="eastAsia"/>
        </w:rPr>
        <w:t>表</w:t>
      </w:r>
      <w:r>
        <w:rPr>
          <w:rFonts w:ascii="Times New Roman" w:hint="eastAsia"/>
        </w:rPr>
        <w:t>1</w:t>
      </w:r>
      <w:r w:rsidR="00E12EBA">
        <w:rPr>
          <w:rFonts w:ascii="Times New Roman" w:hint="eastAsia"/>
        </w:rPr>
        <w:t xml:space="preserve"> </w:t>
      </w:r>
      <w:r>
        <w:rPr>
          <w:rFonts w:ascii="Times New Roman" w:hint="eastAsia"/>
        </w:rPr>
        <w:t>植保无人</w:t>
      </w:r>
      <w:r>
        <w:rPr>
          <w:rFonts w:ascii="Times New Roman"/>
        </w:rPr>
        <w:t>飞机</w:t>
      </w:r>
      <w:r w:rsidR="00872B3A">
        <w:rPr>
          <w:rFonts w:ascii="Times New Roman" w:hint="eastAsia"/>
        </w:rPr>
        <w:t>在棉花上作业</w:t>
      </w:r>
      <w:r>
        <w:rPr>
          <w:rFonts w:ascii="Times New Roman"/>
        </w:rPr>
        <w:t>参数要求</w:t>
      </w:r>
    </w:p>
    <w:tbl>
      <w:tblPr>
        <w:tblStyle w:val="affd"/>
        <w:tblW w:w="9740" w:type="dxa"/>
        <w:tblLayout w:type="fixed"/>
        <w:tblLook w:val="04A0" w:firstRow="1" w:lastRow="0" w:firstColumn="1" w:lastColumn="0" w:noHBand="0" w:noVBand="1"/>
      </w:tblPr>
      <w:tblGrid>
        <w:gridCol w:w="1948"/>
        <w:gridCol w:w="1948"/>
        <w:gridCol w:w="1948"/>
        <w:gridCol w:w="1948"/>
        <w:gridCol w:w="1948"/>
      </w:tblGrid>
      <w:tr w:rsidR="001D3A22" w14:paraId="59F3D7DF" w14:textId="77777777" w:rsidTr="001D3A22">
        <w:trPr>
          <w:trHeight w:val="60"/>
        </w:trPr>
        <w:tc>
          <w:tcPr>
            <w:tcW w:w="1948" w:type="dxa"/>
          </w:tcPr>
          <w:p w14:paraId="10E030DC" w14:textId="77777777" w:rsidR="001D3A22" w:rsidRPr="003F6342" w:rsidRDefault="001D3A22" w:rsidP="00F82439">
            <w:pPr>
              <w:pStyle w:val="aff7"/>
              <w:ind w:firstLineChars="0" w:firstLine="0"/>
              <w:jc w:val="center"/>
              <w:outlineLvl w:val="2"/>
              <w:rPr>
                <w:rFonts w:ascii="Times New Roman"/>
                <w:sz w:val="16"/>
              </w:rPr>
            </w:pPr>
            <w:r w:rsidRPr="003F6342">
              <w:rPr>
                <w:rFonts w:ascii="Times New Roman" w:hint="eastAsia"/>
                <w:sz w:val="16"/>
              </w:rPr>
              <w:t>施药液量（</w:t>
            </w:r>
            <w:r w:rsidRPr="003F6342">
              <w:rPr>
                <w:rFonts w:ascii="Times New Roman" w:hint="eastAsia"/>
                <w:sz w:val="16"/>
              </w:rPr>
              <w:t>L/</w:t>
            </w:r>
            <w:r w:rsidRPr="003F6342">
              <w:rPr>
                <w:rFonts w:ascii="Times New Roman" w:hint="eastAsia"/>
                <w:sz w:val="16"/>
              </w:rPr>
              <w:t>亩）</w:t>
            </w:r>
          </w:p>
        </w:tc>
        <w:tc>
          <w:tcPr>
            <w:tcW w:w="1948" w:type="dxa"/>
          </w:tcPr>
          <w:p w14:paraId="03BF22E5" w14:textId="290A5D2A" w:rsidR="001D3A22" w:rsidRPr="003F6342" w:rsidRDefault="001D3A22" w:rsidP="00F82439">
            <w:pPr>
              <w:pStyle w:val="aff7"/>
              <w:ind w:firstLineChars="0" w:firstLine="0"/>
              <w:jc w:val="center"/>
              <w:outlineLvl w:val="2"/>
              <w:rPr>
                <w:rFonts w:ascii="Times New Roman"/>
                <w:sz w:val="16"/>
              </w:rPr>
            </w:pPr>
            <w:r>
              <w:rPr>
                <w:rFonts w:ascii="Times New Roman" w:hint="eastAsia"/>
                <w:sz w:val="16"/>
              </w:rPr>
              <w:t>飞行</w:t>
            </w:r>
            <w:r w:rsidRPr="003F6342">
              <w:rPr>
                <w:rFonts w:ascii="Times New Roman"/>
                <w:sz w:val="16"/>
              </w:rPr>
              <w:t>高度</w:t>
            </w:r>
          </w:p>
        </w:tc>
        <w:tc>
          <w:tcPr>
            <w:tcW w:w="1948" w:type="dxa"/>
          </w:tcPr>
          <w:p w14:paraId="56AA5CCB" w14:textId="77777777" w:rsidR="001D3A22" w:rsidRPr="003F6342" w:rsidRDefault="001D3A22" w:rsidP="00F82439">
            <w:pPr>
              <w:pStyle w:val="aff7"/>
              <w:ind w:firstLineChars="0" w:firstLine="0"/>
              <w:jc w:val="center"/>
              <w:outlineLvl w:val="2"/>
              <w:rPr>
                <w:rFonts w:ascii="Times New Roman"/>
                <w:sz w:val="16"/>
              </w:rPr>
            </w:pPr>
            <w:r w:rsidRPr="003F6342">
              <w:rPr>
                <w:rFonts w:ascii="Times New Roman" w:hint="eastAsia"/>
                <w:sz w:val="16"/>
              </w:rPr>
              <w:t>飞行</w:t>
            </w:r>
            <w:r w:rsidRPr="003F6342">
              <w:rPr>
                <w:rFonts w:ascii="Times New Roman"/>
                <w:sz w:val="16"/>
              </w:rPr>
              <w:t>速度</w:t>
            </w:r>
          </w:p>
        </w:tc>
        <w:tc>
          <w:tcPr>
            <w:tcW w:w="1948" w:type="dxa"/>
          </w:tcPr>
          <w:p w14:paraId="60B6BB06" w14:textId="77777777" w:rsidR="001D3A22" w:rsidRPr="003F6342" w:rsidRDefault="001D3A22" w:rsidP="00F82439">
            <w:pPr>
              <w:pStyle w:val="aff7"/>
              <w:ind w:firstLineChars="0" w:firstLine="0"/>
              <w:jc w:val="center"/>
              <w:outlineLvl w:val="2"/>
              <w:rPr>
                <w:rFonts w:ascii="Times New Roman"/>
                <w:sz w:val="16"/>
              </w:rPr>
            </w:pPr>
            <w:r w:rsidRPr="003F6342">
              <w:rPr>
                <w:rFonts w:ascii="Times New Roman" w:hint="eastAsia"/>
                <w:sz w:val="16"/>
              </w:rPr>
              <w:t>喷幅</w:t>
            </w:r>
          </w:p>
        </w:tc>
        <w:tc>
          <w:tcPr>
            <w:tcW w:w="1948" w:type="dxa"/>
          </w:tcPr>
          <w:p w14:paraId="5D31C8DE" w14:textId="77777777" w:rsidR="001D3A22" w:rsidRPr="003F6342" w:rsidRDefault="001D3A22" w:rsidP="00F82439">
            <w:pPr>
              <w:pStyle w:val="aff7"/>
              <w:ind w:firstLineChars="0" w:firstLine="0"/>
              <w:jc w:val="center"/>
              <w:outlineLvl w:val="2"/>
              <w:rPr>
                <w:rFonts w:ascii="Times New Roman"/>
                <w:sz w:val="16"/>
              </w:rPr>
            </w:pPr>
            <w:r w:rsidRPr="003F6342">
              <w:rPr>
                <w:rFonts w:ascii="Times New Roman" w:hint="eastAsia"/>
                <w:sz w:val="16"/>
              </w:rPr>
              <w:t>雾滴粒径范围</w:t>
            </w:r>
          </w:p>
        </w:tc>
      </w:tr>
      <w:tr w:rsidR="001D3A22" w14:paraId="4588760F" w14:textId="77777777" w:rsidTr="001D3A22">
        <w:trPr>
          <w:trHeight w:val="60"/>
        </w:trPr>
        <w:tc>
          <w:tcPr>
            <w:tcW w:w="1948" w:type="dxa"/>
          </w:tcPr>
          <w:p w14:paraId="67D8A4A6" w14:textId="77777777" w:rsidR="001D3A22" w:rsidRPr="003F6342" w:rsidRDefault="001D3A22" w:rsidP="003F6342">
            <w:pPr>
              <w:pStyle w:val="aff7"/>
              <w:ind w:firstLineChars="0" w:firstLine="0"/>
              <w:outlineLvl w:val="2"/>
              <w:rPr>
                <w:rFonts w:ascii="Times New Roman"/>
                <w:sz w:val="16"/>
              </w:rPr>
            </w:pPr>
            <w:r w:rsidRPr="003F6342">
              <w:rPr>
                <w:rFonts w:ascii="Times New Roman"/>
                <w:sz w:val="16"/>
              </w:rPr>
              <w:t>1-</w:t>
            </w:r>
            <w:r w:rsidRPr="003F6342">
              <w:rPr>
                <w:rFonts w:ascii="Times New Roman" w:hint="eastAsia"/>
                <w:sz w:val="16"/>
              </w:rPr>
              <w:t>1.5</w:t>
            </w:r>
            <w:r w:rsidRPr="003F6342">
              <w:rPr>
                <w:rFonts w:ascii="Times New Roman" w:hint="eastAsia"/>
                <w:sz w:val="16"/>
              </w:rPr>
              <w:t>（施药量可根据不同无人机机型适当调整，通常水量越高，效果越好）</w:t>
            </w:r>
          </w:p>
        </w:tc>
        <w:tc>
          <w:tcPr>
            <w:tcW w:w="1948" w:type="dxa"/>
          </w:tcPr>
          <w:p w14:paraId="7D317328" w14:textId="77777777" w:rsidR="001D3A22" w:rsidRPr="003F6342" w:rsidRDefault="001D3A22" w:rsidP="003F6342">
            <w:pPr>
              <w:pStyle w:val="aff7"/>
              <w:ind w:firstLineChars="0" w:firstLine="0"/>
              <w:outlineLvl w:val="2"/>
              <w:rPr>
                <w:rFonts w:ascii="Times New Roman"/>
                <w:sz w:val="16"/>
              </w:rPr>
            </w:pPr>
            <w:r w:rsidRPr="003F6342">
              <w:rPr>
                <w:rFonts w:ascii="Times New Roman" w:hint="eastAsia"/>
                <w:sz w:val="16"/>
              </w:rPr>
              <w:t>≤</w:t>
            </w:r>
            <w:r w:rsidRPr="003F6342">
              <w:rPr>
                <w:rFonts w:ascii="Times New Roman" w:hint="eastAsia"/>
                <w:sz w:val="16"/>
              </w:rPr>
              <w:t xml:space="preserve"> 2.5m</w:t>
            </w:r>
            <w:r w:rsidRPr="003F6342">
              <w:rPr>
                <w:rFonts w:ascii="Times New Roman"/>
                <w:sz w:val="16"/>
              </w:rPr>
              <w:t>（或参考无人飞机厂商要求）</w:t>
            </w:r>
          </w:p>
        </w:tc>
        <w:tc>
          <w:tcPr>
            <w:tcW w:w="1948" w:type="dxa"/>
          </w:tcPr>
          <w:p w14:paraId="6D1BB339" w14:textId="77777777" w:rsidR="001D3A22" w:rsidRPr="003F6342" w:rsidRDefault="001D3A22" w:rsidP="003F6342">
            <w:pPr>
              <w:pStyle w:val="aff7"/>
              <w:ind w:firstLineChars="0" w:firstLine="0"/>
              <w:outlineLvl w:val="2"/>
              <w:rPr>
                <w:rFonts w:ascii="Times New Roman"/>
                <w:sz w:val="16"/>
              </w:rPr>
            </w:pPr>
            <w:r w:rsidRPr="003F6342">
              <w:rPr>
                <w:rFonts w:ascii="Times New Roman"/>
                <w:sz w:val="16"/>
              </w:rPr>
              <w:t>3</w:t>
            </w:r>
            <w:r w:rsidRPr="003F6342">
              <w:rPr>
                <w:rFonts w:ascii="Times New Roman" w:hint="eastAsia"/>
                <w:sz w:val="16"/>
              </w:rPr>
              <w:t>.</w:t>
            </w:r>
            <w:r w:rsidRPr="003F6342">
              <w:rPr>
                <w:rFonts w:ascii="Times New Roman"/>
                <w:sz w:val="16"/>
              </w:rPr>
              <w:t>5-</w:t>
            </w:r>
            <w:r w:rsidRPr="003F6342">
              <w:rPr>
                <w:rFonts w:ascii="Times New Roman" w:hint="eastAsia"/>
                <w:sz w:val="16"/>
              </w:rPr>
              <w:t>5.5 m/s</w:t>
            </w:r>
            <w:r w:rsidRPr="003F6342">
              <w:rPr>
                <w:rFonts w:ascii="Times New Roman"/>
                <w:sz w:val="16"/>
              </w:rPr>
              <w:t>（或参考无人飞机厂商要求）</w:t>
            </w:r>
          </w:p>
        </w:tc>
        <w:tc>
          <w:tcPr>
            <w:tcW w:w="1948" w:type="dxa"/>
          </w:tcPr>
          <w:p w14:paraId="5AB78EE9" w14:textId="77777777" w:rsidR="001D3A22" w:rsidRPr="003F6342" w:rsidRDefault="001D3A22" w:rsidP="003F6342">
            <w:pPr>
              <w:pStyle w:val="aff7"/>
              <w:ind w:firstLineChars="0" w:firstLine="0"/>
              <w:outlineLvl w:val="2"/>
              <w:rPr>
                <w:rFonts w:ascii="Times New Roman"/>
                <w:sz w:val="16"/>
              </w:rPr>
            </w:pPr>
            <w:r w:rsidRPr="003F6342">
              <w:rPr>
                <w:rFonts w:ascii="Times New Roman" w:hint="eastAsia"/>
                <w:sz w:val="16"/>
              </w:rPr>
              <w:t>严格按照无人飞机</w:t>
            </w:r>
            <w:r w:rsidRPr="003F6342">
              <w:rPr>
                <w:rFonts w:ascii="Times New Roman"/>
                <w:sz w:val="16"/>
              </w:rPr>
              <w:t>厂商规定的有效喷幅作业</w:t>
            </w:r>
            <w:r w:rsidRPr="003F6342">
              <w:rPr>
                <w:rFonts w:ascii="Times New Roman" w:hint="eastAsia"/>
                <w:sz w:val="16"/>
              </w:rPr>
              <w:t>，避免漏喷、重喷</w:t>
            </w:r>
          </w:p>
        </w:tc>
        <w:tc>
          <w:tcPr>
            <w:tcW w:w="1948" w:type="dxa"/>
          </w:tcPr>
          <w:p w14:paraId="4EF26E90" w14:textId="5396DCA3" w:rsidR="001D3A22" w:rsidRPr="003F6342" w:rsidRDefault="001D3A22" w:rsidP="003F6342">
            <w:pPr>
              <w:pStyle w:val="aff7"/>
              <w:ind w:firstLineChars="0" w:firstLine="0"/>
              <w:outlineLvl w:val="2"/>
              <w:rPr>
                <w:rFonts w:ascii="Times New Roman"/>
                <w:sz w:val="16"/>
              </w:rPr>
            </w:pPr>
            <w:r w:rsidRPr="003F6342">
              <w:rPr>
                <w:rFonts w:ascii="Times New Roman" w:hint="eastAsia"/>
                <w:sz w:val="16"/>
              </w:rPr>
              <w:t>100-250</w:t>
            </w:r>
            <w:r w:rsidRPr="003F6342">
              <w:rPr>
                <w:rFonts w:ascii="Times New Roman" w:hint="eastAsia"/>
                <w:sz w:val="16"/>
              </w:rPr>
              <w:t>微米</w:t>
            </w:r>
          </w:p>
        </w:tc>
      </w:tr>
    </w:tbl>
    <w:p w14:paraId="1F25FEEF" w14:textId="77777777" w:rsidR="00381D7B" w:rsidRDefault="00381D7B">
      <w:pPr>
        <w:pStyle w:val="aff7"/>
        <w:ind w:firstLineChars="0" w:firstLine="0"/>
        <w:outlineLvl w:val="2"/>
        <w:rPr>
          <w:rFonts w:ascii="Times New Roman"/>
        </w:rPr>
      </w:pPr>
    </w:p>
    <w:p w14:paraId="0FB1D65E" w14:textId="77777777" w:rsidR="00381D7B" w:rsidRDefault="00CC474D">
      <w:pPr>
        <w:pStyle w:val="aff7"/>
        <w:outlineLvl w:val="2"/>
        <w:rPr>
          <w:rFonts w:ascii="Times New Roman"/>
        </w:rPr>
      </w:pPr>
      <w:r>
        <w:rPr>
          <w:rFonts w:ascii="Times New Roman"/>
        </w:rPr>
        <w:t>飞行参数的确定可参考以下公式计算：</w:t>
      </w:r>
    </w:p>
    <w:p w14:paraId="347988D3" w14:textId="77777777" w:rsidR="00381D7B" w:rsidRDefault="00CC474D">
      <w:pPr>
        <w:ind w:firstLineChars="200" w:firstLine="420"/>
        <w:jc w:val="left"/>
        <w:rPr>
          <w:szCs w:val="21"/>
        </w:rPr>
      </w:pPr>
      <m:oMathPara>
        <m:oMath>
          <m:r>
            <m:rPr>
              <m:nor/>
            </m:rPr>
            <w:rPr>
              <w:rFonts w:eastAsia="黑体"/>
              <w:szCs w:val="21"/>
            </w:rPr>
            <m:t>V=</m:t>
          </m:r>
          <m:f>
            <m:fPr>
              <m:ctrlPr>
                <w:rPr>
                  <w:rFonts w:ascii="Cambria Math" w:eastAsia="黑体" w:hAnsi="Cambria Math"/>
                  <w:kern w:val="0"/>
                  <w:szCs w:val="21"/>
                </w:rPr>
              </m:ctrlPr>
            </m:fPr>
            <m:num>
              <m:r>
                <m:rPr>
                  <m:nor/>
                </m:rPr>
                <w:rPr>
                  <w:rFonts w:eastAsia="黑体"/>
                  <w:szCs w:val="21"/>
                </w:rPr>
                <m:t>Q×10000</m:t>
              </m:r>
            </m:num>
            <m:den>
              <m:r>
                <m:rPr>
                  <m:nor/>
                </m:rPr>
                <w:rPr>
                  <w:rFonts w:eastAsia="黑体"/>
                  <w:szCs w:val="21"/>
                </w:rPr>
                <m:t>q×D×60</m:t>
              </m:r>
            </m:den>
          </m:f>
        </m:oMath>
      </m:oMathPara>
    </w:p>
    <w:p w14:paraId="3582D4BB" w14:textId="77777777" w:rsidR="005C3DFA" w:rsidRDefault="00CC474D">
      <w:pPr>
        <w:pStyle w:val="aff7"/>
        <w:outlineLvl w:val="2"/>
        <w:rPr>
          <w:rFonts w:ascii="Times New Roman"/>
        </w:rPr>
      </w:pPr>
      <w:r>
        <w:rPr>
          <w:rFonts w:ascii="Times New Roman"/>
        </w:rPr>
        <w:t>式中</w:t>
      </w:r>
      <w:r w:rsidR="005C3DFA">
        <w:rPr>
          <w:rFonts w:ascii="Times New Roman" w:hint="eastAsia"/>
        </w:rPr>
        <w:t>：</w:t>
      </w:r>
    </w:p>
    <w:p w14:paraId="7727C7BF" w14:textId="77777777" w:rsidR="00381D7B" w:rsidRDefault="00CC474D">
      <w:pPr>
        <w:pStyle w:val="aff7"/>
        <w:outlineLvl w:val="2"/>
        <w:rPr>
          <w:rFonts w:ascii="Times New Roman"/>
          <w:vertAlign w:val="superscript"/>
        </w:rPr>
      </w:pPr>
      <w:r>
        <w:rPr>
          <w:rFonts w:ascii="Times New Roman"/>
        </w:rPr>
        <w:t>q——</w:t>
      </w:r>
      <w:r>
        <w:rPr>
          <w:rFonts w:ascii="Times New Roman"/>
        </w:rPr>
        <w:t>每公顷喷液量，</w:t>
      </w:r>
      <w:r>
        <w:rPr>
          <w:rFonts w:ascii="Times New Roman" w:hint="eastAsia"/>
        </w:rPr>
        <w:t>L</w:t>
      </w:r>
      <w:r>
        <w:rPr>
          <w:rFonts w:ascii="Times New Roman"/>
        </w:rPr>
        <w:t>/</w:t>
      </w:r>
      <w:r>
        <w:rPr>
          <w:rFonts w:ascii="Times New Roman" w:hint="eastAsia"/>
        </w:rPr>
        <w:t>hm</w:t>
      </w:r>
      <w:r>
        <w:rPr>
          <w:rFonts w:ascii="Times New Roman" w:hint="eastAsia"/>
          <w:vertAlign w:val="superscript"/>
        </w:rPr>
        <w:t>2</w:t>
      </w:r>
    </w:p>
    <w:p w14:paraId="4C26E4F8" w14:textId="77777777" w:rsidR="00381D7B" w:rsidRDefault="00CC474D">
      <w:pPr>
        <w:pStyle w:val="aff7"/>
        <w:outlineLvl w:val="2"/>
        <w:rPr>
          <w:rFonts w:ascii="Times New Roman"/>
        </w:rPr>
      </w:pPr>
      <w:r>
        <w:rPr>
          <w:rFonts w:ascii="Times New Roman"/>
        </w:rPr>
        <w:t>Q——</w:t>
      </w:r>
      <w:r>
        <w:rPr>
          <w:rFonts w:ascii="Times New Roman"/>
        </w:rPr>
        <w:t>喷头总流量，</w:t>
      </w:r>
      <w:r>
        <w:rPr>
          <w:rFonts w:ascii="Times New Roman" w:hint="eastAsia"/>
        </w:rPr>
        <w:t>L</w:t>
      </w:r>
      <w:r>
        <w:rPr>
          <w:rFonts w:ascii="Times New Roman"/>
        </w:rPr>
        <w:t>/</w:t>
      </w:r>
      <w:r>
        <w:rPr>
          <w:rFonts w:ascii="Times New Roman" w:hint="eastAsia"/>
        </w:rPr>
        <w:t>min</w:t>
      </w:r>
    </w:p>
    <w:p w14:paraId="0B2ADE3B" w14:textId="77777777" w:rsidR="00381D7B" w:rsidRDefault="00CC474D" w:rsidP="005C3DFA">
      <w:pPr>
        <w:pStyle w:val="aff7"/>
        <w:outlineLvl w:val="2"/>
        <w:rPr>
          <w:rFonts w:ascii="Times New Roman"/>
        </w:rPr>
      </w:pPr>
      <w:r>
        <w:rPr>
          <w:rFonts w:ascii="Times New Roman"/>
        </w:rPr>
        <w:t>V——</w:t>
      </w:r>
      <w:r>
        <w:rPr>
          <w:rFonts w:ascii="Times New Roman"/>
        </w:rPr>
        <w:t>飞行速度，</w:t>
      </w:r>
      <w:r>
        <w:rPr>
          <w:rFonts w:ascii="Times New Roman" w:hint="eastAsia"/>
        </w:rPr>
        <w:t>m</w:t>
      </w:r>
      <w:r>
        <w:rPr>
          <w:rFonts w:ascii="Times New Roman"/>
        </w:rPr>
        <w:t>/</w:t>
      </w:r>
      <w:r>
        <w:rPr>
          <w:rFonts w:ascii="Times New Roman" w:hint="eastAsia"/>
        </w:rPr>
        <w:t>s</w:t>
      </w:r>
    </w:p>
    <w:p w14:paraId="069C32A3" w14:textId="77777777" w:rsidR="00381D7B" w:rsidRPr="009544AD" w:rsidRDefault="00CC474D" w:rsidP="005C3DFA">
      <w:pPr>
        <w:pStyle w:val="aff7"/>
        <w:outlineLvl w:val="2"/>
        <w:rPr>
          <w:rFonts w:ascii="Times New Roman"/>
        </w:rPr>
      </w:pPr>
      <w:r w:rsidRPr="009544AD">
        <w:rPr>
          <w:rFonts w:ascii="Times New Roman" w:hint="eastAsia"/>
        </w:rPr>
        <w:t>D</w:t>
      </w:r>
      <w:r w:rsidRPr="009544AD">
        <w:rPr>
          <w:rFonts w:ascii="Times New Roman"/>
        </w:rPr>
        <w:t>——</w:t>
      </w:r>
      <w:r w:rsidRPr="009544AD">
        <w:rPr>
          <w:rFonts w:ascii="Times New Roman" w:hint="eastAsia"/>
        </w:rPr>
        <w:t>喷幅，</w:t>
      </w:r>
      <w:r w:rsidRPr="009544AD">
        <w:rPr>
          <w:rFonts w:ascii="Times New Roman" w:hint="eastAsia"/>
        </w:rPr>
        <w:t>m</w:t>
      </w:r>
      <w:r w:rsidR="0049243C" w:rsidRPr="009544AD">
        <w:rPr>
          <w:rFonts w:ascii="Times New Roman" w:hint="eastAsia"/>
        </w:rPr>
        <w:t>。</w:t>
      </w:r>
    </w:p>
    <w:p w14:paraId="2962D129" w14:textId="3D4A48F7" w:rsidR="003F6342" w:rsidRPr="009544AD" w:rsidRDefault="003F6342" w:rsidP="003F6342">
      <w:pPr>
        <w:pStyle w:val="aff7"/>
        <w:outlineLvl w:val="2"/>
        <w:rPr>
          <w:rFonts w:ascii="Times New Roman"/>
        </w:rPr>
      </w:pPr>
      <w:r w:rsidRPr="009544AD">
        <w:rPr>
          <w:rFonts w:ascii="Times New Roman" w:hint="eastAsia"/>
        </w:rPr>
        <w:t>施用棉花杀虫杀菌剂时，</w:t>
      </w:r>
      <w:r w:rsidR="000D0ED0" w:rsidRPr="009544AD">
        <w:rPr>
          <w:rFonts w:ascii="Times New Roman" w:hint="eastAsia"/>
        </w:rPr>
        <w:t>根据棉花</w:t>
      </w:r>
      <w:proofErr w:type="gramStart"/>
      <w:r w:rsidR="000D0ED0" w:rsidRPr="009544AD">
        <w:rPr>
          <w:rFonts w:ascii="Times New Roman" w:hint="eastAsia"/>
        </w:rPr>
        <w:t>实际冠</w:t>
      </w:r>
      <w:proofErr w:type="gramEnd"/>
      <w:r w:rsidR="000D0ED0" w:rsidRPr="009544AD">
        <w:rPr>
          <w:rFonts w:ascii="Times New Roman" w:hint="eastAsia"/>
        </w:rPr>
        <w:t>层密度选择合适的施药液量，</w:t>
      </w:r>
      <w:r w:rsidR="00CB7835" w:rsidRPr="009544AD">
        <w:rPr>
          <w:rFonts w:ascii="Times New Roman" w:hint="eastAsia"/>
        </w:rPr>
        <w:t>确保</w:t>
      </w:r>
      <w:r w:rsidR="00012708" w:rsidRPr="009544AD">
        <w:rPr>
          <w:rFonts w:ascii="Times New Roman" w:hint="eastAsia"/>
        </w:rPr>
        <w:t>药液</w:t>
      </w:r>
      <w:r w:rsidR="00CB7835" w:rsidRPr="009544AD">
        <w:rPr>
          <w:rFonts w:ascii="Times New Roman" w:hint="eastAsia"/>
        </w:rPr>
        <w:t>能够均匀的喷洒到作物的不同冠层。</w:t>
      </w:r>
      <w:r w:rsidRPr="009544AD">
        <w:rPr>
          <w:rFonts w:ascii="Times New Roman" w:hint="eastAsia"/>
        </w:rPr>
        <w:t xml:space="preserve"> </w:t>
      </w:r>
    </w:p>
    <w:p w14:paraId="75F0924E" w14:textId="5F84BC65" w:rsidR="003F6342" w:rsidRDefault="0021587D" w:rsidP="003F6342">
      <w:pPr>
        <w:pStyle w:val="aff7"/>
        <w:outlineLvl w:val="2"/>
        <w:rPr>
          <w:rFonts w:ascii="Times New Roman"/>
        </w:rPr>
      </w:pPr>
      <w:r>
        <w:rPr>
          <w:rFonts w:ascii="Times New Roman" w:hint="eastAsia"/>
        </w:rPr>
        <w:t>施用棉花脱叶剂时，</w:t>
      </w:r>
      <w:r w:rsidR="00D053B9" w:rsidRPr="00D053B9">
        <w:rPr>
          <w:rFonts w:ascii="Times New Roman" w:hint="eastAsia"/>
        </w:rPr>
        <w:t>当棉花种植密度较大时，可选择两次用药，于第一次药后</w:t>
      </w:r>
      <w:r w:rsidR="00D053B9" w:rsidRPr="00D053B9">
        <w:rPr>
          <w:rFonts w:ascii="Times New Roman" w:hint="eastAsia"/>
        </w:rPr>
        <w:t>7</w:t>
      </w:r>
      <w:r w:rsidR="000D0ED0">
        <w:rPr>
          <w:rFonts w:ascii="Times New Roman" w:hint="eastAsia"/>
        </w:rPr>
        <w:t>天左右进行第</w:t>
      </w:r>
      <w:r w:rsidR="00D053B9" w:rsidRPr="00D053B9">
        <w:rPr>
          <w:rFonts w:ascii="Times New Roman" w:hint="eastAsia"/>
        </w:rPr>
        <w:t>二次用药。</w:t>
      </w:r>
    </w:p>
    <w:p w14:paraId="49BD7C4D" w14:textId="77777777" w:rsidR="004B4237" w:rsidRDefault="004B4237" w:rsidP="004B4237">
      <w:pPr>
        <w:pStyle w:val="aff7"/>
        <w:outlineLvl w:val="2"/>
        <w:rPr>
          <w:rFonts w:ascii="Times New Roman"/>
        </w:rPr>
      </w:pPr>
      <w:r>
        <w:rPr>
          <w:rFonts w:ascii="Times New Roman" w:hint="eastAsia"/>
        </w:rPr>
        <w:t>应注意采用防飘移技术确保环境和非靶标生物安全。例如使用防飘移喷头或添加助剂，同时按照推荐飞行参数施药，避免飞行过高、过快。</w:t>
      </w:r>
    </w:p>
    <w:p w14:paraId="05566CD2" w14:textId="77777777" w:rsidR="00381D7B" w:rsidRDefault="00CC474D">
      <w:pPr>
        <w:pStyle w:val="a7"/>
        <w:spacing w:before="156" w:after="156"/>
        <w:outlineLvl w:val="9"/>
        <w:rPr>
          <w:rFonts w:ascii="Times New Roman"/>
        </w:rPr>
      </w:pPr>
      <w:r>
        <w:rPr>
          <w:rFonts w:ascii="Times New Roman"/>
        </w:rPr>
        <w:t>药剂检查</w:t>
      </w:r>
    </w:p>
    <w:p w14:paraId="5F995568" w14:textId="3447D533" w:rsidR="009D4D5B" w:rsidRPr="009B16EB" w:rsidRDefault="009B02EE" w:rsidP="009B16EB">
      <w:pPr>
        <w:pStyle w:val="aff7"/>
      </w:pPr>
      <w:r w:rsidRPr="009B02EE">
        <w:rPr>
          <w:rFonts w:hint="eastAsia"/>
        </w:rPr>
        <w:t>作业前</w:t>
      </w:r>
      <w:r w:rsidR="00872B3A">
        <w:rPr>
          <w:rFonts w:hint="eastAsia"/>
        </w:rPr>
        <w:t>应查看作业区域棉花</w:t>
      </w:r>
      <w:r w:rsidR="009B16EB">
        <w:rPr>
          <w:rFonts w:hint="eastAsia"/>
        </w:rPr>
        <w:t>的生育期及病虫害发生情况，喷施</w:t>
      </w:r>
      <w:r w:rsidR="009B16EB">
        <w:rPr>
          <w:rFonts w:ascii="Times New Roman" w:hint="eastAsia"/>
        </w:rPr>
        <w:t>脱叶剂前检查棉花</w:t>
      </w:r>
      <w:r w:rsidR="00B74DD1">
        <w:rPr>
          <w:rFonts w:ascii="Times New Roman" w:hint="eastAsia"/>
        </w:rPr>
        <w:t>吐絮</w:t>
      </w:r>
      <w:r w:rsidR="009D4D5B" w:rsidRPr="009D4D5B">
        <w:rPr>
          <w:rFonts w:ascii="Times New Roman" w:hint="eastAsia"/>
        </w:rPr>
        <w:t>情况，制定适宜的用药方案。</w:t>
      </w:r>
    </w:p>
    <w:p w14:paraId="186E5B90" w14:textId="77777777" w:rsidR="009D4D5B" w:rsidRDefault="00CC474D" w:rsidP="009D4D5B">
      <w:pPr>
        <w:pStyle w:val="aff7"/>
        <w:outlineLvl w:val="2"/>
        <w:rPr>
          <w:rFonts w:ascii="Times New Roman"/>
        </w:rPr>
      </w:pPr>
      <w:r>
        <w:rPr>
          <w:rFonts w:ascii="Times New Roman"/>
        </w:rPr>
        <w:t>施药作业前应检查药剂是否正确、包装是否完好，以及药剂用量是否符合标签要求等。</w:t>
      </w:r>
    </w:p>
    <w:p w14:paraId="5CBB628D" w14:textId="77777777" w:rsidR="00381D7B" w:rsidRDefault="00CC474D">
      <w:pPr>
        <w:pStyle w:val="a6"/>
        <w:outlineLvl w:val="9"/>
        <w:rPr>
          <w:rFonts w:ascii="Times New Roman"/>
          <w:szCs w:val="20"/>
        </w:rPr>
      </w:pPr>
      <w:r>
        <w:rPr>
          <w:rFonts w:ascii="Times New Roman"/>
          <w:szCs w:val="20"/>
        </w:rPr>
        <w:t>作业过程中的要求</w:t>
      </w:r>
    </w:p>
    <w:p w14:paraId="1BC0A0C1" w14:textId="77777777" w:rsidR="009D4D5B" w:rsidRDefault="009D4D5B" w:rsidP="009D4D5B">
      <w:pPr>
        <w:pStyle w:val="a7"/>
        <w:spacing w:before="156" w:after="156"/>
        <w:outlineLvl w:val="9"/>
        <w:rPr>
          <w:rFonts w:ascii="Times New Roman"/>
        </w:rPr>
      </w:pPr>
      <w:r>
        <w:rPr>
          <w:rFonts w:ascii="Times New Roman"/>
        </w:rPr>
        <w:t>作业过程中环境的要求</w:t>
      </w:r>
    </w:p>
    <w:p w14:paraId="47E3C44F" w14:textId="108370DE" w:rsidR="00535567" w:rsidRDefault="001D3A22" w:rsidP="001D3A22">
      <w:pPr>
        <w:pStyle w:val="aff7"/>
        <w:outlineLvl w:val="2"/>
        <w:rPr>
          <w:rFonts w:ascii="Times New Roman"/>
        </w:rPr>
      </w:pPr>
      <w:r>
        <w:rPr>
          <w:rFonts w:ascii="Times New Roman" w:hint="eastAsia"/>
        </w:rPr>
        <w:t>作业过程中实时监测风速、温度、湿度，</w:t>
      </w:r>
      <w:r w:rsidR="00535567" w:rsidRPr="00535567">
        <w:rPr>
          <w:rFonts w:ascii="Times New Roman" w:hint="eastAsia"/>
        </w:rPr>
        <w:t>当</w:t>
      </w:r>
      <w:r>
        <w:rPr>
          <w:rFonts w:ascii="Times New Roman" w:hint="eastAsia"/>
        </w:rPr>
        <w:t>遇到不适宜的天气条件时：如</w:t>
      </w:r>
      <w:r w:rsidR="00535567" w:rsidRPr="00535567">
        <w:rPr>
          <w:rFonts w:ascii="Times New Roman" w:hint="eastAsia"/>
        </w:rPr>
        <w:t>风速增加并超过</w:t>
      </w:r>
      <w:r w:rsidR="00B74DD1">
        <w:rPr>
          <w:rFonts w:ascii="Times New Roman" w:hint="eastAsia"/>
        </w:rPr>
        <w:t>3m/s</w:t>
      </w:r>
      <w:r w:rsidR="00535567" w:rsidRPr="00535567">
        <w:rPr>
          <w:rFonts w:ascii="Times New Roman" w:hint="eastAsia"/>
        </w:rPr>
        <w:t>时，</w:t>
      </w:r>
      <w:proofErr w:type="gramStart"/>
      <w:r w:rsidR="00535567" w:rsidRPr="00535567">
        <w:rPr>
          <w:rFonts w:ascii="Times New Roman" w:hint="eastAsia"/>
        </w:rPr>
        <w:t>飞控手</w:t>
      </w:r>
      <w:proofErr w:type="gramEnd"/>
      <w:r w:rsidR="00535567" w:rsidRPr="00535567">
        <w:rPr>
          <w:rFonts w:ascii="Times New Roman" w:hint="eastAsia"/>
        </w:rPr>
        <w:t>应停止作业并将无人飞机返回起降点，当风向风速符合要求后再进行作业。</w:t>
      </w:r>
    </w:p>
    <w:p w14:paraId="07EEED62" w14:textId="77777777" w:rsidR="00D93FEC" w:rsidRDefault="00D93FEC" w:rsidP="009D4D5B">
      <w:pPr>
        <w:pStyle w:val="aff7"/>
        <w:outlineLvl w:val="2"/>
        <w:rPr>
          <w:rFonts w:ascii="Times New Roman"/>
        </w:rPr>
      </w:pPr>
      <w:r w:rsidRPr="00D93FEC">
        <w:rPr>
          <w:rFonts w:ascii="Times New Roman" w:hint="eastAsia"/>
        </w:rPr>
        <w:lastRenderedPageBreak/>
        <w:t>作业过程中应防范阵风对作业造成的影响。</w:t>
      </w:r>
    </w:p>
    <w:p w14:paraId="7415848B" w14:textId="77777777" w:rsidR="009D4D5B" w:rsidRDefault="009D4D5B" w:rsidP="00D93FEC">
      <w:pPr>
        <w:pStyle w:val="aff7"/>
        <w:outlineLvl w:val="2"/>
        <w:rPr>
          <w:rFonts w:ascii="Times New Roman"/>
        </w:rPr>
      </w:pPr>
      <w:r>
        <w:rPr>
          <w:rFonts w:ascii="Times New Roman"/>
        </w:rPr>
        <w:t>施药场所应备有足够的净水、清洗剂、毛巾、急救药品及必要的修理工具</w:t>
      </w:r>
      <w:r>
        <w:rPr>
          <w:rFonts w:ascii="Times New Roman" w:hint="eastAsia"/>
        </w:rPr>
        <w:t>。</w:t>
      </w:r>
    </w:p>
    <w:p w14:paraId="788AAE52" w14:textId="77777777" w:rsidR="00381D7B" w:rsidRDefault="009D4D5B">
      <w:pPr>
        <w:pStyle w:val="a7"/>
        <w:spacing w:before="156" w:after="156"/>
        <w:outlineLvl w:val="9"/>
        <w:rPr>
          <w:rFonts w:ascii="Times New Roman"/>
        </w:rPr>
      </w:pPr>
      <w:r>
        <w:rPr>
          <w:rFonts w:ascii="Times New Roman"/>
        </w:rPr>
        <w:t>作业过程中</w:t>
      </w:r>
      <w:r w:rsidR="00CC474D">
        <w:rPr>
          <w:rFonts w:ascii="Times New Roman"/>
        </w:rPr>
        <w:t>植保无人飞机</w:t>
      </w:r>
      <w:r>
        <w:rPr>
          <w:rFonts w:ascii="Times New Roman"/>
        </w:rPr>
        <w:t>的操作</w:t>
      </w:r>
      <w:r w:rsidR="00CC474D">
        <w:rPr>
          <w:rFonts w:ascii="Times New Roman"/>
        </w:rPr>
        <w:t>要求</w:t>
      </w:r>
    </w:p>
    <w:p w14:paraId="7B4E7A4B" w14:textId="77777777" w:rsidR="00D93FEC" w:rsidRDefault="00D93FEC">
      <w:pPr>
        <w:pStyle w:val="aff7"/>
        <w:outlineLvl w:val="2"/>
        <w:rPr>
          <w:rFonts w:ascii="Times New Roman"/>
        </w:rPr>
      </w:pPr>
      <w:r w:rsidRPr="00D93FEC">
        <w:rPr>
          <w:rFonts w:ascii="Times New Roman" w:hint="eastAsia"/>
        </w:rPr>
        <w:t>作业过程中，应按照既定的航线和作业参数进行作业，不应随意改变航线和飞行参数。</w:t>
      </w:r>
    </w:p>
    <w:p w14:paraId="0CB68EDA" w14:textId="77777777" w:rsidR="00D93FEC" w:rsidRDefault="00D93FEC">
      <w:pPr>
        <w:pStyle w:val="aff7"/>
        <w:outlineLvl w:val="2"/>
        <w:rPr>
          <w:rFonts w:ascii="Times New Roman"/>
        </w:rPr>
      </w:pPr>
      <w:r w:rsidRPr="00B74DD1">
        <w:rPr>
          <w:rFonts w:ascii="Times New Roman" w:hint="eastAsia"/>
        </w:rPr>
        <w:t>应对</w:t>
      </w:r>
      <w:r w:rsidR="00B74DD1">
        <w:rPr>
          <w:rFonts w:ascii="Times New Roman" w:hint="eastAsia"/>
        </w:rPr>
        <w:t>棉花</w:t>
      </w:r>
      <w:r w:rsidRPr="00B74DD1">
        <w:rPr>
          <w:rFonts w:ascii="Times New Roman" w:hint="eastAsia"/>
        </w:rPr>
        <w:t>田块进行</w:t>
      </w:r>
      <w:r w:rsidRPr="00D93FEC">
        <w:rPr>
          <w:rFonts w:ascii="Times New Roman" w:hint="eastAsia"/>
        </w:rPr>
        <w:t>扫边作业，保证田块四周药剂覆盖。对于地块不规则或其他原因导致的地块边缘带漏喷，要</w:t>
      </w:r>
      <w:proofErr w:type="gramStart"/>
      <w:r w:rsidRPr="00D93FEC">
        <w:rPr>
          <w:rFonts w:ascii="Times New Roman" w:hint="eastAsia"/>
        </w:rPr>
        <w:t>及时补喷扫边</w:t>
      </w:r>
      <w:proofErr w:type="gramEnd"/>
      <w:r w:rsidRPr="00D93FEC">
        <w:rPr>
          <w:rFonts w:ascii="Times New Roman" w:hint="eastAsia"/>
        </w:rPr>
        <w:t>作业。以免因地块边缘漏喷导致的</w:t>
      </w:r>
      <w:r w:rsidR="00B74DD1">
        <w:rPr>
          <w:rFonts w:ascii="Times New Roman" w:hint="eastAsia"/>
        </w:rPr>
        <w:t>脱叶不匀，影响</w:t>
      </w:r>
      <w:r w:rsidRPr="00D93FEC">
        <w:rPr>
          <w:rFonts w:ascii="Times New Roman" w:hint="eastAsia"/>
        </w:rPr>
        <w:t>作业质量。</w:t>
      </w:r>
    </w:p>
    <w:p w14:paraId="5293018F" w14:textId="77777777" w:rsidR="00381D7B" w:rsidRDefault="00D93FEC">
      <w:pPr>
        <w:pStyle w:val="aff7"/>
        <w:outlineLvl w:val="2"/>
        <w:rPr>
          <w:rFonts w:ascii="Times New Roman"/>
        </w:rPr>
      </w:pPr>
      <w:r w:rsidRPr="00D93FEC">
        <w:rPr>
          <w:rFonts w:ascii="Times New Roman" w:hint="eastAsia"/>
        </w:rPr>
        <w:t>应实时关注植保无人飞机运行状况，观察硬件设备以及喷洒系统是否正常工作。每一架次降落后应进行飞机重要部件检查，保证持续正常作业。</w:t>
      </w:r>
    </w:p>
    <w:p w14:paraId="6CAFA5E9" w14:textId="77777777" w:rsidR="00D93FEC" w:rsidRPr="00D93FEC" w:rsidRDefault="00D93FEC" w:rsidP="00D93FEC">
      <w:pPr>
        <w:pStyle w:val="aff7"/>
        <w:outlineLvl w:val="2"/>
        <w:rPr>
          <w:rFonts w:ascii="Times New Roman"/>
        </w:rPr>
      </w:pPr>
      <w:r w:rsidRPr="00D93FEC">
        <w:rPr>
          <w:rFonts w:ascii="Times New Roman" w:hint="eastAsia"/>
        </w:rPr>
        <w:t>若作业过程中发生摔机、信号干扰、障碍物、</w:t>
      </w:r>
      <w:proofErr w:type="gramStart"/>
      <w:r w:rsidRPr="00D93FEC">
        <w:rPr>
          <w:rFonts w:ascii="Times New Roman" w:hint="eastAsia"/>
        </w:rPr>
        <w:t>飞控手技术</w:t>
      </w:r>
      <w:proofErr w:type="gramEnd"/>
      <w:r w:rsidRPr="00D93FEC">
        <w:rPr>
          <w:rFonts w:ascii="Times New Roman" w:hint="eastAsia"/>
        </w:rPr>
        <w:t>问题等，应了解飞机损坏程度，满足修理条件的，修复好继续作业；若维修时间较长则需更换备用机继续作业。</w:t>
      </w:r>
    </w:p>
    <w:p w14:paraId="297CC91E" w14:textId="77777777" w:rsidR="00D93FEC" w:rsidRDefault="00D93FEC" w:rsidP="00D93FEC">
      <w:pPr>
        <w:pStyle w:val="aff7"/>
        <w:outlineLvl w:val="2"/>
        <w:rPr>
          <w:rFonts w:ascii="Times New Roman"/>
        </w:rPr>
      </w:pPr>
      <w:r>
        <w:rPr>
          <w:rFonts w:ascii="Times New Roman"/>
        </w:rPr>
        <w:t>施药过程中遇喷头堵塞情况时，应立即关闭</w:t>
      </w:r>
      <w:proofErr w:type="gramStart"/>
      <w:r>
        <w:rPr>
          <w:rFonts w:ascii="Times New Roman"/>
        </w:rPr>
        <w:t>止</w:t>
      </w:r>
      <w:proofErr w:type="gramEnd"/>
      <w:r>
        <w:rPr>
          <w:rFonts w:ascii="Times New Roman"/>
        </w:rPr>
        <w:t>水阀，将飞机停至空旷处，先用清水冲洗喷头，然后带着乳胶手套进行故障排除，严禁用嘴吹喷头和滤网</w:t>
      </w:r>
      <w:r>
        <w:rPr>
          <w:rFonts w:ascii="Times New Roman" w:hint="eastAsia"/>
        </w:rPr>
        <w:t>。</w:t>
      </w:r>
    </w:p>
    <w:p w14:paraId="333C45E9" w14:textId="77777777" w:rsidR="00D93FEC" w:rsidRDefault="00D93FEC" w:rsidP="00D93FEC">
      <w:pPr>
        <w:pStyle w:val="aff7"/>
        <w:outlineLvl w:val="2"/>
        <w:rPr>
          <w:rFonts w:ascii="Times New Roman"/>
        </w:rPr>
      </w:pPr>
      <w:r w:rsidRPr="00D93FEC">
        <w:rPr>
          <w:rFonts w:ascii="Times New Roman" w:hint="eastAsia"/>
        </w:rPr>
        <w:t>若作业过程中对讲机信号故障，不应盲目飞行，</w:t>
      </w:r>
      <w:proofErr w:type="gramStart"/>
      <w:r w:rsidRPr="00D93FEC">
        <w:rPr>
          <w:rFonts w:ascii="Times New Roman" w:hint="eastAsia"/>
        </w:rPr>
        <w:t>应第一时间</w:t>
      </w:r>
      <w:proofErr w:type="gramEnd"/>
      <w:r w:rsidRPr="00D93FEC">
        <w:rPr>
          <w:rFonts w:ascii="Times New Roman" w:hint="eastAsia"/>
        </w:rPr>
        <w:t>确保飞机安全返航，处理完故障后方可继续作业。</w:t>
      </w:r>
    </w:p>
    <w:p w14:paraId="2A52D676" w14:textId="77777777" w:rsidR="00381D7B" w:rsidRDefault="00CC474D">
      <w:pPr>
        <w:pStyle w:val="aff7"/>
        <w:outlineLvl w:val="2"/>
        <w:rPr>
          <w:rFonts w:ascii="Times New Roman"/>
        </w:rPr>
      </w:pPr>
      <w:r>
        <w:rPr>
          <w:rFonts w:ascii="Times New Roman"/>
        </w:rPr>
        <w:t>植保无人飞机应选择空旷、没有或很少有人员经过的区域作为起降点，严禁在公路等有人车通行的区域进行起降。</w:t>
      </w:r>
    </w:p>
    <w:p w14:paraId="46FA260A" w14:textId="77777777" w:rsidR="00381D7B" w:rsidRDefault="00CC474D">
      <w:pPr>
        <w:pStyle w:val="a7"/>
        <w:spacing w:before="156" w:after="156"/>
        <w:outlineLvl w:val="9"/>
        <w:rPr>
          <w:rFonts w:ascii="Times New Roman"/>
        </w:rPr>
      </w:pPr>
      <w:r>
        <w:rPr>
          <w:rFonts w:ascii="Times New Roman"/>
        </w:rPr>
        <w:t>作业</w:t>
      </w:r>
      <w:r w:rsidR="009D4D5B">
        <w:rPr>
          <w:rFonts w:ascii="Times New Roman" w:hint="eastAsia"/>
        </w:rPr>
        <w:t>过程中</w:t>
      </w:r>
      <w:r>
        <w:rPr>
          <w:rFonts w:ascii="Times New Roman"/>
        </w:rPr>
        <w:t>人员的要求</w:t>
      </w:r>
    </w:p>
    <w:p w14:paraId="1DD0B2F8" w14:textId="77777777" w:rsidR="00262C53" w:rsidRDefault="00256B3D" w:rsidP="00D93FEC">
      <w:pPr>
        <w:pStyle w:val="aff7"/>
        <w:outlineLvl w:val="2"/>
        <w:rPr>
          <w:rFonts w:ascii="Times New Roman"/>
        </w:rPr>
      </w:pPr>
      <w:r w:rsidRPr="00256B3D">
        <w:rPr>
          <w:rFonts w:ascii="Times New Roman" w:hint="eastAsia"/>
        </w:rPr>
        <w:t>飞行范围应严格按照作业方案执行并遵守当地空中管制要求，飞行器保持在视距范围内，同时了解作业地周围的敏感目标和障碍物</w:t>
      </w:r>
      <w:r>
        <w:rPr>
          <w:rFonts w:ascii="Times New Roman" w:hint="eastAsia"/>
        </w:rPr>
        <w:t>。</w:t>
      </w:r>
    </w:p>
    <w:p w14:paraId="50A859A8" w14:textId="2FF9D0EC" w:rsidR="00D93FEC" w:rsidRPr="00D93FEC" w:rsidRDefault="00D93FEC" w:rsidP="00D93FEC">
      <w:pPr>
        <w:pStyle w:val="aff7"/>
        <w:outlineLvl w:val="2"/>
        <w:rPr>
          <w:rFonts w:ascii="Times New Roman"/>
        </w:rPr>
      </w:pPr>
      <w:r w:rsidRPr="00D93FEC">
        <w:rPr>
          <w:rFonts w:ascii="Times New Roman" w:hint="eastAsia"/>
        </w:rPr>
        <w:t>飞行应远离人群，作业地有其它人员作业时应严禁操控飞行。</w:t>
      </w:r>
    </w:p>
    <w:p w14:paraId="65846CBA" w14:textId="77777777" w:rsidR="00D93FEC" w:rsidRDefault="00D93FEC" w:rsidP="00D93FEC">
      <w:pPr>
        <w:pStyle w:val="aff7"/>
        <w:outlineLvl w:val="2"/>
        <w:rPr>
          <w:rFonts w:ascii="Times New Roman"/>
        </w:rPr>
      </w:pPr>
      <w:r w:rsidRPr="00D93FEC">
        <w:rPr>
          <w:rFonts w:ascii="Times New Roman" w:hint="eastAsia"/>
        </w:rPr>
        <w:t>起降飞行应远离障碍物</w:t>
      </w:r>
      <w:r w:rsidRPr="00D93FEC">
        <w:rPr>
          <w:rFonts w:ascii="Times New Roman" w:hint="eastAsia"/>
        </w:rPr>
        <w:t xml:space="preserve"> 5 m </w:t>
      </w:r>
      <w:r w:rsidRPr="00D93FEC">
        <w:rPr>
          <w:rFonts w:ascii="Times New Roman" w:hint="eastAsia"/>
        </w:rPr>
        <w:t>以上，平行飞行应远离障碍物</w:t>
      </w:r>
      <w:r w:rsidRPr="00D93FEC">
        <w:rPr>
          <w:rFonts w:ascii="Times New Roman" w:hint="eastAsia"/>
        </w:rPr>
        <w:t xml:space="preserve"> 10 m </w:t>
      </w:r>
      <w:r w:rsidRPr="00D93FEC">
        <w:rPr>
          <w:rFonts w:ascii="Times New Roman" w:hint="eastAsia"/>
        </w:rPr>
        <w:t>以上并作相应的减速飞行。</w:t>
      </w:r>
    </w:p>
    <w:p w14:paraId="244C0E96" w14:textId="43076B67" w:rsidR="00381D7B" w:rsidRDefault="00CC474D" w:rsidP="00D93FEC">
      <w:pPr>
        <w:pStyle w:val="aff7"/>
        <w:outlineLvl w:val="2"/>
        <w:rPr>
          <w:rFonts w:ascii="Times New Roman"/>
        </w:rPr>
      </w:pPr>
      <w:r>
        <w:rPr>
          <w:rFonts w:ascii="Times New Roman"/>
        </w:rPr>
        <w:t>作业过程中操作人员应全程佩戴</w:t>
      </w:r>
      <w:r w:rsidR="00262C53">
        <w:rPr>
          <w:rFonts w:ascii="Times New Roman" w:hint="eastAsia"/>
        </w:rPr>
        <w:t>必要的</w:t>
      </w:r>
      <w:r>
        <w:rPr>
          <w:rFonts w:ascii="Times New Roman"/>
        </w:rPr>
        <w:t>个人防护设备</w:t>
      </w:r>
      <w:r w:rsidR="00262C53">
        <w:rPr>
          <w:rFonts w:ascii="Times New Roman" w:hint="eastAsia"/>
        </w:rPr>
        <w:t>，如安全帽、防护手套、防护面罩等</w:t>
      </w:r>
      <w:r w:rsidR="00E12EBA">
        <w:rPr>
          <w:rFonts w:ascii="Times New Roman" w:hint="eastAsia"/>
        </w:rPr>
        <w:t>。</w:t>
      </w:r>
    </w:p>
    <w:p w14:paraId="14D8635E" w14:textId="77777777" w:rsidR="00381D7B" w:rsidRDefault="00CC474D">
      <w:pPr>
        <w:pStyle w:val="aff7"/>
        <w:outlineLvl w:val="2"/>
        <w:rPr>
          <w:rFonts w:ascii="Times New Roman"/>
        </w:rPr>
      </w:pPr>
      <w:r>
        <w:rPr>
          <w:rFonts w:ascii="Times New Roman"/>
        </w:rPr>
        <w:t>作业时禁止吸烟及饮食</w:t>
      </w:r>
      <w:r w:rsidR="00E12EBA">
        <w:rPr>
          <w:rFonts w:ascii="Times New Roman" w:hint="eastAsia"/>
        </w:rPr>
        <w:t>。</w:t>
      </w:r>
    </w:p>
    <w:p w14:paraId="4C68BC94" w14:textId="3D6FFCEC" w:rsidR="00381D7B" w:rsidRDefault="00256B3D">
      <w:pPr>
        <w:pStyle w:val="aff7"/>
        <w:outlineLvl w:val="2"/>
        <w:rPr>
          <w:rFonts w:ascii="Times New Roman"/>
        </w:rPr>
      </w:pPr>
      <w:r w:rsidRPr="00256B3D">
        <w:rPr>
          <w:rFonts w:ascii="Times New Roman" w:hint="eastAsia"/>
        </w:rPr>
        <w:t>作业期间严禁进入施药区，必须进入施药区时应佩戴必要的个人防护设备，农药沾染到身上要立即用水清洗</w:t>
      </w:r>
      <w:r w:rsidR="00E12EBA">
        <w:rPr>
          <w:rFonts w:ascii="Times New Roman" w:hint="eastAsia"/>
        </w:rPr>
        <w:t>。</w:t>
      </w:r>
    </w:p>
    <w:p w14:paraId="691752C7" w14:textId="77777777" w:rsidR="00381D7B" w:rsidRDefault="00CC474D">
      <w:pPr>
        <w:pStyle w:val="aff7"/>
        <w:outlineLvl w:val="2"/>
        <w:rPr>
          <w:rFonts w:ascii="Times New Roman"/>
        </w:rPr>
      </w:pPr>
      <w:r>
        <w:rPr>
          <w:rFonts w:ascii="Times New Roman"/>
        </w:rPr>
        <w:t>作业人员如有头痛、头昏、恶心、呕吐等中毒症状时应及时采取救治措施，并向医院提供所用农药有效成分、个人防护等相关信息。</w:t>
      </w:r>
    </w:p>
    <w:p w14:paraId="3ECF9467" w14:textId="77777777" w:rsidR="00381D7B" w:rsidRDefault="00CC474D">
      <w:pPr>
        <w:pStyle w:val="a7"/>
        <w:spacing w:before="156" w:after="156"/>
        <w:outlineLvl w:val="9"/>
        <w:rPr>
          <w:rFonts w:ascii="Times New Roman"/>
        </w:rPr>
      </w:pPr>
      <w:r>
        <w:rPr>
          <w:rFonts w:ascii="Times New Roman"/>
        </w:rPr>
        <w:t>作业过程中药剂使用的要求</w:t>
      </w:r>
    </w:p>
    <w:p w14:paraId="3C7D13C7" w14:textId="77777777" w:rsidR="00B74DD1" w:rsidRPr="00B74DD1" w:rsidRDefault="00B74DD1" w:rsidP="00B74DD1">
      <w:pPr>
        <w:pStyle w:val="aff7"/>
        <w:outlineLvl w:val="2"/>
        <w:rPr>
          <w:rFonts w:ascii="Times New Roman"/>
        </w:rPr>
      </w:pPr>
      <w:r w:rsidRPr="00B74DD1">
        <w:rPr>
          <w:rFonts w:ascii="Times New Roman" w:hint="eastAsia"/>
        </w:rPr>
        <w:t>药剂的配制应遵照农药使用技术规范，配药前先将原包装摇匀，再采用二次稀释法配药：</w:t>
      </w:r>
      <w:r w:rsidRPr="00B74DD1">
        <w:rPr>
          <w:rFonts w:ascii="Times New Roman" w:hint="eastAsia"/>
        </w:rPr>
        <w:t xml:space="preserve"> </w:t>
      </w:r>
    </w:p>
    <w:p w14:paraId="256C8366" w14:textId="77777777" w:rsidR="00B74DD1" w:rsidRPr="00B74DD1" w:rsidRDefault="00B74DD1" w:rsidP="00B74DD1">
      <w:pPr>
        <w:pStyle w:val="aff7"/>
        <w:numPr>
          <w:ilvl w:val="0"/>
          <w:numId w:val="22"/>
        </w:numPr>
        <w:ind w:firstLineChars="0"/>
        <w:outlineLvl w:val="2"/>
        <w:rPr>
          <w:rFonts w:ascii="Times New Roman"/>
        </w:rPr>
      </w:pPr>
      <w:r w:rsidRPr="00B74DD1">
        <w:rPr>
          <w:rFonts w:ascii="Times New Roman" w:hint="eastAsia"/>
        </w:rPr>
        <w:t>先将称量好的药剂和助剂分别用少量水稀释，配制母液</w:t>
      </w:r>
    </w:p>
    <w:p w14:paraId="4EF9AC2E" w14:textId="77777777" w:rsidR="00B74DD1" w:rsidRPr="00B74DD1" w:rsidRDefault="00B74DD1" w:rsidP="00B74DD1">
      <w:pPr>
        <w:pStyle w:val="aff7"/>
        <w:numPr>
          <w:ilvl w:val="0"/>
          <w:numId w:val="22"/>
        </w:numPr>
        <w:ind w:firstLineChars="0"/>
        <w:outlineLvl w:val="2"/>
        <w:rPr>
          <w:rFonts w:ascii="Times New Roman"/>
        </w:rPr>
      </w:pPr>
      <w:r w:rsidRPr="00B74DD1">
        <w:rPr>
          <w:rFonts w:ascii="Times New Roman" w:hint="eastAsia"/>
        </w:rPr>
        <w:t>再在配药桶中加入</w:t>
      </w:r>
      <w:r w:rsidRPr="00B74DD1">
        <w:rPr>
          <w:rFonts w:ascii="Times New Roman"/>
        </w:rPr>
        <w:t>1/3</w:t>
      </w:r>
      <w:r w:rsidRPr="00B74DD1">
        <w:rPr>
          <w:rFonts w:ascii="Times New Roman" w:hint="eastAsia"/>
        </w:rPr>
        <w:t>桶的清水</w:t>
      </w:r>
    </w:p>
    <w:p w14:paraId="5B4F4F87" w14:textId="77777777" w:rsidR="00B74DD1" w:rsidRPr="00B74DD1" w:rsidRDefault="00471F9C" w:rsidP="00B74DD1">
      <w:pPr>
        <w:pStyle w:val="aff7"/>
        <w:numPr>
          <w:ilvl w:val="0"/>
          <w:numId w:val="22"/>
        </w:numPr>
        <w:ind w:firstLineChars="0"/>
        <w:outlineLvl w:val="2"/>
        <w:rPr>
          <w:rFonts w:ascii="Times New Roman"/>
        </w:rPr>
      </w:pPr>
      <w:r>
        <w:rPr>
          <w:rFonts w:ascii="Times New Roman" w:hint="eastAsia"/>
        </w:rPr>
        <w:t>按顺序加入配好的母液（比如：棉花脱叶剂–助剂–棉花催熟剂</w:t>
      </w:r>
      <w:r w:rsidR="00B74DD1" w:rsidRPr="00B74DD1">
        <w:rPr>
          <w:rFonts w:ascii="Times New Roman" w:hint="eastAsia"/>
        </w:rPr>
        <w:t>）并搅拌均匀</w:t>
      </w:r>
    </w:p>
    <w:p w14:paraId="0CAAE0B0" w14:textId="77777777" w:rsidR="00B74DD1" w:rsidRPr="00B74DD1" w:rsidRDefault="00B74DD1" w:rsidP="00B74DD1">
      <w:pPr>
        <w:pStyle w:val="aff7"/>
        <w:numPr>
          <w:ilvl w:val="0"/>
          <w:numId w:val="22"/>
        </w:numPr>
        <w:ind w:firstLineChars="0"/>
        <w:outlineLvl w:val="2"/>
        <w:rPr>
          <w:rFonts w:ascii="Times New Roman"/>
        </w:rPr>
      </w:pPr>
      <w:r w:rsidRPr="00B74DD1">
        <w:rPr>
          <w:rFonts w:ascii="Times New Roman" w:hint="eastAsia"/>
        </w:rPr>
        <w:t>清洗盛药器皿并将清洗药液一并加入配药桶中</w:t>
      </w:r>
    </w:p>
    <w:p w14:paraId="127A6FF8" w14:textId="77777777" w:rsidR="00B74DD1" w:rsidRPr="00B74DD1" w:rsidRDefault="00B74DD1" w:rsidP="00B74DD1">
      <w:pPr>
        <w:pStyle w:val="aff7"/>
        <w:numPr>
          <w:ilvl w:val="0"/>
          <w:numId w:val="22"/>
        </w:numPr>
        <w:ind w:firstLineChars="0"/>
        <w:outlineLvl w:val="2"/>
        <w:rPr>
          <w:rFonts w:ascii="Times New Roman"/>
        </w:rPr>
      </w:pPr>
      <w:r w:rsidRPr="00B74DD1">
        <w:rPr>
          <w:rFonts w:ascii="Times New Roman" w:hint="eastAsia"/>
        </w:rPr>
        <w:t>加足清水至配制浓度且搅拌均匀，将药液倒入无人飞机药箱</w:t>
      </w:r>
    </w:p>
    <w:p w14:paraId="7E264120" w14:textId="77777777" w:rsidR="00381D7B" w:rsidRDefault="00B74DD1" w:rsidP="00B74DD1">
      <w:pPr>
        <w:pStyle w:val="aff7"/>
        <w:outlineLvl w:val="2"/>
        <w:rPr>
          <w:rFonts w:ascii="Times New Roman"/>
        </w:rPr>
      </w:pPr>
      <w:r w:rsidRPr="00B74DD1">
        <w:rPr>
          <w:rFonts w:ascii="Times New Roman" w:hint="eastAsia"/>
        </w:rPr>
        <w:t>注意：</w:t>
      </w:r>
      <w:proofErr w:type="gramStart"/>
      <w:r w:rsidRPr="00B74DD1">
        <w:rPr>
          <w:rFonts w:ascii="Times New Roman" w:hint="eastAsia"/>
        </w:rPr>
        <w:t>现混现用</w:t>
      </w:r>
      <w:proofErr w:type="gramEnd"/>
      <w:r w:rsidRPr="00B74DD1">
        <w:rPr>
          <w:rFonts w:ascii="Times New Roman" w:hint="eastAsia"/>
        </w:rPr>
        <w:t>，配好的药液不可隔日使用</w:t>
      </w:r>
    </w:p>
    <w:p w14:paraId="1C9D6622" w14:textId="77777777" w:rsidR="00381D7B" w:rsidRDefault="00CC474D">
      <w:pPr>
        <w:pStyle w:val="aff7"/>
        <w:outlineLvl w:val="2"/>
        <w:rPr>
          <w:rFonts w:ascii="Times New Roman"/>
        </w:rPr>
      </w:pPr>
      <w:r>
        <w:rPr>
          <w:rFonts w:ascii="Times New Roman"/>
        </w:rPr>
        <w:t>配制农药应远离住宅区、养殖场及水源等场地，配药器械及植保无人飞机的清洗也要远离这些区域。</w:t>
      </w:r>
    </w:p>
    <w:p w14:paraId="5D63E36B" w14:textId="77777777" w:rsidR="00381D7B" w:rsidRDefault="00CC474D">
      <w:pPr>
        <w:pStyle w:val="a6"/>
        <w:outlineLvl w:val="9"/>
        <w:rPr>
          <w:rFonts w:ascii="Times New Roman"/>
          <w:szCs w:val="20"/>
        </w:rPr>
      </w:pPr>
      <w:r>
        <w:rPr>
          <w:rFonts w:ascii="Times New Roman"/>
          <w:szCs w:val="20"/>
        </w:rPr>
        <w:t>作业后</w:t>
      </w:r>
      <w:r w:rsidR="009D4D5B">
        <w:rPr>
          <w:rFonts w:ascii="Times New Roman" w:hint="eastAsia"/>
          <w:szCs w:val="20"/>
        </w:rPr>
        <w:t>要求</w:t>
      </w:r>
    </w:p>
    <w:p w14:paraId="5C185B22" w14:textId="77777777" w:rsidR="009D4D5B" w:rsidRDefault="009D4D5B" w:rsidP="009D4D5B">
      <w:pPr>
        <w:pStyle w:val="a7"/>
        <w:spacing w:before="156" w:after="156"/>
        <w:outlineLvl w:val="9"/>
        <w:rPr>
          <w:rFonts w:ascii="Times New Roman"/>
        </w:rPr>
      </w:pPr>
      <w:r>
        <w:rPr>
          <w:rFonts w:ascii="Times New Roman"/>
        </w:rPr>
        <w:t>作业后环境要求</w:t>
      </w:r>
    </w:p>
    <w:p w14:paraId="2D6D0A55" w14:textId="77777777" w:rsidR="00A52407" w:rsidRDefault="00A52407" w:rsidP="009D4D5B">
      <w:pPr>
        <w:pStyle w:val="aff7"/>
        <w:outlineLvl w:val="2"/>
        <w:rPr>
          <w:rFonts w:ascii="Times New Roman"/>
        </w:rPr>
      </w:pPr>
      <w:r>
        <w:rPr>
          <w:rFonts w:hint="eastAsia"/>
          <w:szCs w:val="21"/>
        </w:rPr>
        <w:lastRenderedPageBreak/>
        <w:t>喷药开始前应及时设立警告牌或警戒线，</w:t>
      </w:r>
      <w:r>
        <w:rPr>
          <w:rFonts w:ascii="Times New Roman"/>
        </w:rPr>
        <w:t>喷药结束后应及时收回警告牌或警戒线，并在作业地块树立警示标志，标明药剂类型、施药时间、安全间隔期等。</w:t>
      </w:r>
    </w:p>
    <w:p w14:paraId="4B3236B2" w14:textId="77777777" w:rsidR="009D4D5B" w:rsidRDefault="009D4D5B" w:rsidP="009D4D5B">
      <w:pPr>
        <w:pStyle w:val="aff7"/>
        <w:outlineLvl w:val="2"/>
        <w:rPr>
          <w:rFonts w:ascii="Times New Roman"/>
        </w:rPr>
      </w:pPr>
      <w:r>
        <w:rPr>
          <w:rFonts w:ascii="Times New Roman"/>
        </w:rPr>
        <w:t>作业结束后严禁将剩余药液、清洗飞机废水</w:t>
      </w:r>
      <w:r>
        <w:rPr>
          <w:rFonts w:ascii="Times New Roman" w:hint="eastAsia"/>
        </w:rPr>
        <w:t>随意倾倒。</w:t>
      </w:r>
    </w:p>
    <w:p w14:paraId="60692001" w14:textId="77777777" w:rsidR="009D4D5B" w:rsidRDefault="00A52407" w:rsidP="00A52407">
      <w:pPr>
        <w:pStyle w:val="aff7"/>
        <w:outlineLvl w:val="2"/>
        <w:rPr>
          <w:rFonts w:ascii="Times New Roman"/>
        </w:rPr>
      </w:pPr>
      <w:r w:rsidRPr="00A52407">
        <w:rPr>
          <w:rFonts w:ascii="Times New Roman" w:hint="eastAsia"/>
        </w:rPr>
        <w:t>处置废弃物必须符合当地法律法规</w:t>
      </w:r>
      <w:r>
        <w:rPr>
          <w:rFonts w:ascii="Times New Roman" w:hint="eastAsia"/>
        </w:rPr>
        <w:t>，</w:t>
      </w:r>
      <w:r w:rsidRPr="00A52407">
        <w:rPr>
          <w:rFonts w:ascii="Times New Roman" w:hint="eastAsia"/>
        </w:rPr>
        <w:t>药箱内的残留药液应使用药箱容积</w:t>
      </w:r>
      <w:r w:rsidRPr="00A52407">
        <w:rPr>
          <w:rFonts w:ascii="Times New Roman" w:hint="eastAsia"/>
        </w:rPr>
        <w:t>10%</w:t>
      </w:r>
      <w:r w:rsidRPr="00A52407">
        <w:rPr>
          <w:rFonts w:ascii="Times New Roman" w:hint="eastAsia"/>
        </w:rPr>
        <w:t>的清水经清洗后均匀喷洒到作业区域。</w:t>
      </w:r>
    </w:p>
    <w:p w14:paraId="3BFDC24C" w14:textId="77777777" w:rsidR="009D4D5B" w:rsidRDefault="00D93FEC" w:rsidP="009D4D5B">
      <w:pPr>
        <w:pStyle w:val="aff7"/>
        <w:outlineLvl w:val="2"/>
        <w:rPr>
          <w:rFonts w:ascii="Times New Roman"/>
        </w:rPr>
      </w:pPr>
      <w:r w:rsidRPr="00D93FEC">
        <w:rPr>
          <w:rFonts w:ascii="Times New Roman" w:hint="eastAsia"/>
        </w:rPr>
        <w:t>作业后若在</w:t>
      </w:r>
      <w:r w:rsidRPr="00D93FEC">
        <w:rPr>
          <w:rFonts w:ascii="Times New Roman" w:hint="eastAsia"/>
        </w:rPr>
        <w:t xml:space="preserve"> 12 h </w:t>
      </w:r>
      <w:r w:rsidRPr="00D93FEC">
        <w:rPr>
          <w:rFonts w:ascii="Times New Roman" w:hint="eastAsia"/>
        </w:rPr>
        <w:t>内有降雨，应具体参照所用药剂的要求，评估是否需要采取补救措施。</w:t>
      </w:r>
    </w:p>
    <w:p w14:paraId="1113A1B9" w14:textId="77777777" w:rsidR="00381D7B" w:rsidRDefault="009D4D5B" w:rsidP="009D4D5B">
      <w:pPr>
        <w:pStyle w:val="a7"/>
        <w:spacing w:before="156" w:after="156"/>
        <w:rPr>
          <w:rFonts w:ascii="Times New Roman"/>
        </w:rPr>
      </w:pPr>
      <w:r w:rsidRPr="009D4D5B">
        <w:rPr>
          <w:rFonts w:ascii="Times New Roman" w:hint="eastAsia"/>
        </w:rPr>
        <w:t>作业后植保无人飞机清洗</w:t>
      </w:r>
    </w:p>
    <w:p w14:paraId="392FEDF4" w14:textId="0C46CE71" w:rsidR="00381D7B" w:rsidRDefault="00A52407">
      <w:pPr>
        <w:pStyle w:val="aff7"/>
        <w:outlineLvl w:val="2"/>
        <w:rPr>
          <w:rFonts w:ascii="Times New Roman"/>
        </w:rPr>
      </w:pPr>
      <w:r w:rsidRPr="00A52407">
        <w:rPr>
          <w:rFonts w:ascii="Times New Roman" w:hint="eastAsia"/>
        </w:rPr>
        <w:t>作业结束后应及时清洗植保无人飞机和配药设备，</w:t>
      </w:r>
      <w:r w:rsidR="00256B3D" w:rsidRPr="00256B3D">
        <w:rPr>
          <w:rFonts w:ascii="Times New Roman" w:hint="eastAsia"/>
        </w:rPr>
        <w:t>应避免直接在水源附近进行清洗操作，应避免将清洗后的废水倒在水源附近</w:t>
      </w:r>
      <w:r w:rsidRPr="00A52407">
        <w:rPr>
          <w:rFonts w:ascii="Times New Roman" w:hint="eastAsia"/>
        </w:rPr>
        <w:t>。</w:t>
      </w:r>
    </w:p>
    <w:p w14:paraId="7EC888DF" w14:textId="77777777" w:rsidR="00381D7B" w:rsidRDefault="00CC474D">
      <w:pPr>
        <w:pStyle w:val="a7"/>
        <w:spacing w:before="156" w:after="156"/>
        <w:outlineLvl w:val="9"/>
        <w:rPr>
          <w:rFonts w:ascii="Times New Roman"/>
        </w:rPr>
      </w:pPr>
      <w:r>
        <w:rPr>
          <w:rFonts w:ascii="Times New Roman"/>
        </w:rPr>
        <w:t>作业后人员的要求</w:t>
      </w:r>
    </w:p>
    <w:p w14:paraId="6E37CE0B" w14:textId="77777777" w:rsidR="009D4D5B" w:rsidRDefault="00CC474D" w:rsidP="009D4D5B">
      <w:pPr>
        <w:pStyle w:val="aff7"/>
        <w:outlineLvl w:val="2"/>
        <w:rPr>
          <w:rFonts w:ascii="Times New Roman"/>
        </w:rPr>
      </w:pPr>
      <w:r>
        <w:rPr>
          <w:rFonts w:ascii="Times New Roman"/>
        </w:rPr>
        <w:t>作业结束后工作人员要及时清洗身体，更换干净衣物，并确保施药期间使用的衣物和其他衣物分开清洗。</w:t>
      </w:r>
    </w:p>
    <w:p w14:paraId="6DE85FB9" w14:textId="77569C6F" w:rsidR="00381D7B" w:rsidRDefault="009D4D5B" w:rsidP="009D4D5B">
      <w:pPr>
        <w:pStyle w:val="aff7"/>
        <w:outlineLvl w:val="2"/>
        <w:rPr>
          <w:rFonts w:ascii="Times New Roman"/>
        </w:rPr>
      </w:pPr>
      <w:r>
        <w:rPr>
          <w:rFonts w:ascii="Times New Roman"/>
        </w:rPr>
        <w:t>一个完善的植保无人飞机</w:t>
      </w:r>
      <w:r w:rsidR="00471F9C">
        <w:rPr>
          <w:rFonts w:ascii="Times New Roman" w:hint="eastAsia"/>
        </w:rPr>
        <w:t>棉花</w:t>
      </w:r>
      <w:r>
        <w:rPr>
          <w:rFonts w:ascii="Times New Roman"/>
        </w:rPr>
        <w:t>田间作业还应有喷雾记录及用药档案记录，档案记录表必须要在施药当天完成，具体</w:t>
      </w:r>
      <w:r w:rsidR="00DC2C93">
        <w:rPr>
          <w:rFonts w:ascii="Times New Roman" w:hint="eastAsia"/>
        </w:rPr>
        <w:t>记录内容</w:t>
      </w:r>
      <w:r>
        <w:rPr>
          <w:rFonts w:ascii="Times New Roman"/>
        </w:rPr>
        <w:t>可</w:t>
      </w:r>
      <w:r w:rsidRPr="00471F9C">
        <w:rPr>
          <w:rFonts w:ascii="Times New Roman"/>
        </w:rPr>
        <w:t>参考附录</w:t>
      </w:r>
      <w:r w:rsidR="00DC2C93">
        <w:rPr>
          <w:rFonts w:ascii="Times New Roman" w:hint="eastAsia"/>
        </w:rPr>
        <w:t>C</w:t>
      </w:r>
      <w:r>
        <w:rPr>
          <w:rFonts w:ascii="Times New Roman"/>
        </w:rPr>
        <w:t>。</w:t>
      </w:r>
    </w:p>
    <w:p w14:paraId="06AD336C" w14:textId="77777777" w:rsidR="00954FFB" w:rsidRDefault="00954FFB" w:rsidP="00954FFB">
      <w:pPr>
        <w:pStyle w:val="a6"/>
        <w:rPr>
          <w:rFonts w:ascii="Times New Roman"/>
        </w:rPr>
      </w:pPr>
      <w:r>
        <w:rPr>
          <w:rFonts w:ascii="Times New Roman" w:hint="eastAsia"/>
        </w:rPr>
        <w:t>防治效果检查</w:t>
      </w:r>
    </w:p>
    <w:p w14:paraId="3D9A6969" w14:textId="77777777" w:rsidR="00954FFB" w:rsidRPr="00AD29A8" w:rsidRDefault="00954FFB" w:rsidP="00954FFB">
      <w:pPr>
        <w:pStyle w:val="a7"/>
        <w:spacing w:before="156" w:after="156"/>
        <w:rPr>
          <w:color w:val="000000"/>
        </w:rPr>
      </w:pPr>
      <w:r w:rsidRPr="00AD29A8">
        <w:rPr>
          <w:color w:val="000000"/>
        </w:rPr>
        <w:t>查看飞行轨迹及流量数据</w:t>
      </w:r>
    </w:p>
    <w:p w14:paraId="67CABD4E" w14:textId="77777777" w:rsidR="00954FFB" w:rsidRDefault="00954FFB" w:rsidP="00954FFB">
      <w:pPr>
        <w:pStyle w:val="aff7"/>
      </w:pPr>
      <w:r w:rsidRPr="0082026E">
        <w:rPr>
          <w:rFonts w:hint="eastAsia"/>
        </w:rPr>
        <w:t>作业结束后，应及时查看防治轨迹及流量数据，若发现明显漏喷区域，应及时补喷。若发现明显漏喷区域，应评估可能风险，并及时采取补救措施</w:t>
      </w:r>
      <w:r>
        <w:rPr>
          <w:rFonts w:hint="eastAsia"/>
        </w:rPr>
        <w:t>。</w:t>
      </w:r>
    </w:p>
    <w:p w14:paraId="67CD4335" w14:textId="77777777" w:rsidR="00954FFB" w:rsidRPr="00136710" w:rsidRDefault="00954FFB" w:rsidP="00954FFB">
      <w:pPr>
        <w:widowControl/>
        <w:numPr>
          <w:ilvl w:val="2"/>
          <w:numId w:val="7"/>
        </w:numPr>
        <w:spacing w:beforeLines="50" w:before="156" w:afterLines="50" w:after="156"/>
        <w:jc w:val="left"/>
        <w:outlineLvl w:val="3"/>
        <w:rPr>
          <w:rFonts w:ascii="黑体" w:eastAsia="黑体"/>
          <w:color w:val="000000"/>
          <w:kern w:val="0"/>
          <w:szCs w:val="21"/>
        </w:rPr>
      </w:pPr>
      <w:r w:rsidRPr="00136710">
        <w:rPr>
          <w:rFonts w:ascii="黑体" w:eastAsia="黑体"/>
          <w:color w:val="000000"/>
          <w:kern w:val="0"/>
          <w:szCs w:val="21"/>
        </w:rPr>
        <w:t>药效调查</w:t>
      </w:r>
    </w:p>
    <w:p w14:paraId="48983B58" w14:textId="77777777" w:rsidR="00954FFB" w:rsidRDefault="00954FFB" w:rsidP="00954FFB">
      <w:pPr>
        <w:pStyle w:val="aff7"/>
      </w:pPr>
      <w:r w:rsidRPr="00136710">
        <w:rPr>
          <w:rFonts w:hint="eastAsia"/>
        </w:rPr>
        <w:t>作业结束后，应进行药效调查和跟踪</w:t>
      </w:r>
      <w:r>
        <w:rPr>
          <w:rFonts w:hint="eastAsia"/>
        </w:rPr>
        <w:t>。</w:t>
      </w:r>
    </w:p>
    <w:p w14:paraId="132978D0" w14:textId="77777777" w:rsidR="00954FFB" w:rsidRPr="00136710" w:rsidRDefault="00954FFB" w:rsidP="00954FFB">
      <w:pPr>
        <w:widowControl/>
        <w:numPr>
          <w:ilvl w:val="2"/>
          <w:numId w:val="7"/>
        </w:numPr>
        <w:spacing w:beforeLines="50" w:before="156" w:afterLines="50" w:after="156"/>
        <w:jc w:val="left"/>
        <w:outlineLvl w:val="3"/>
        <w:rPr>
          <w:rFonts w:ascii="黑体" w:eastAsia="黑体"/>
          <w:color w:val="000000"/>
          <w:kern w:val="0"/>
          <w:szCs w:val="21"/>
        </w:rPr>
      </w:pPr>
      <w:r w:rsidRPr="00136710">
        <w:rPr>
          <w:rFonts w:ascii="黑体" w:eastAsia="黑体"/>
          <w:color w:val="000000"/>
          <w:kern w:val="0"/>
          <w:szCs w:val="21"/>
        </w:rPr>
        <w:t>补治</w:t>
      </w:r>
    </w:p>
    <w:p w14:paraId="390C6EDF" w14:textId="249E96EA" w:rsidR="00954FFB" w:rsidRDefault="00954FFB" w:rsidP="00954FFB">
      <w:pPr>
        <w:pStyle w:val="aff7"/>
      </w:pPr>
      <w:r w:rsidRPr="00136710">
        <w:rPr>
          <w:rFonts w:hint="eastAsia"/>
        </w:rPr>
        <w:t>经药效调查，如果有植保无人飞机漏喷的区域，应根据情况及时采取补救措施，确保作业效果和质量</w:t>
      </w:r>
      <w:r>
        <w:rPr>
          <w:rFonts w:hint="eastAsia"/>
        </w:rPr>
        <w:t>。</w:t>
      </w:r>
    </w:p>
    <w:p w14:paraId="731052D1" w14:textId="2D6ED7BC" w:rsidR="001D3A22" w:rsidRDefault="001D3A22" w:rsidP="001D3A22">
      <w:pPr>
        <w:pStyle w:val="a7"/>
        <w:spacing w:before="156" w:after="156"/>
      </w:pPr>
      <w:r>
        <w:rPr>
          <w:rFonts w:hint="eastAsia"/>
        </w:rPr>
        <w:t>周围非靶标作物评估</w:t>
      </w:r>
    </w:p>
    <w:p w14:paraId="0B3AD7AE" w14:textId="6C799705" w:rsidR="001D3A22" w:rsidRPr="00954FFB" w:rsidRDefault="001D3A22" w:rsidP="001D3A22">
      <w:pPr>
        <w:pStyle w:val="aff7"/>
        <w:ind w:firstLineChars="0" w:firstLine="0"/>
      </w:pPr>
      <w:r>
        <w:rPr>
          <w:rFonts w:hint="eastAsia"/>
        </w:rPr>
        <w:t xml:space="preserve"> </w:t>
      </w:r>
      <w:r>
        <w:t xml:space="preserve">   </w:t>
      </w:r>
      <w:r>
        <w:rPr>
          <w:rFonts w:hint="eastAsia"/>
        </w:rPr>
        <w:t>作业结束后，对作业区域附近的非靶标作物进行评估，若</w:t>
      </w:r>
      <w:r w:rsidR="001E343C">
        <w:rPr>
          <w:rFonts w:hint="eastAsia"/>
        </w:rPr>
        <w:t>发现安全性风险，应及时采取补救措施。</w:t>
      </w:r>
    </w:p>
    <w:p w14:paraId="2D063A67" w14:textId="77777777" w:rsidR="00381D7B" w:rsidRPr="009D4D5B" w:rsidRDefault="009D4D5B" w:rsidP="009D4D5B">
      <w:pPr>
        <w:pStyle w:val="a6"/>
        <w:rPr>
          <w:rFonts w:ascii="Times New Roman"/>
          <w:szCs w:val="20"/>
        </w:rPr>
      </w:pPr>
      <w:r>
        <w:rPr>
          <w:rFonts w:ascii="Times New Roman"/>
        </w:rPr>
        <w:t>作业质量评估</w:t>
      </w:r>
    </w:p>
    <w:p w14:paraId="62FB4FA4" w14:textId="6B354F4C" w:rsidR="00381D7B" w:rsidRDefault="00CC474D">
      <w:pPr>
        <w:pStyle w:val="aff7"/>
        <w:outlineLvl w:val="2"/>
        <w:rPr>
          <w:rFonts w:ascii="Times New Roman"/>
        </w:rPr>
      </w:pPr>
      <w:r>
        <w:rPr>
          <w:rFonts w:ascii="Times New Roman" w:hint="eastAsia"/>
        </w:rPr>
        <w:t>一般环境条件下</w:t>
      </w:r>
      <w:r>
        <w:rPr>
          <w:rFonts w:ascii="Times New Roman"/>
        </w:rPr>
        <w:t>，植保无人飞机</w:t>
      </w:r>
      <w:r w:rsidR="008C486F">
        <w:rPr>
          <w:rFonts w:ascii="Times New Roman" w:hint="eastAsia"/>
        </w:rPr>
        <w:t>在棉花上作业</w:t>
      </w:r>
      <w:r>
        <w:rPr>
          <w:rFonts w:ascii="Times New Roman"/>
        </w:rPr>
        <w:t>应符合</w:t>
      </w:r>
      <w:r w:rsidR="009D4D5B" w:rsidRPr="009D4D5B">
        <w:rPr>
          <w:rFonts w:ascii="Times New Roman" w:hint="eastAsia"/>
        </w:rPr>
        <w:t>附录</w:t>
      </w:r>
      <w:r w:rsidR="00530000">
        <w:rPr>
          <w:rFonts w:ascii="Times New Roman" w:hint="eastAsia"/>
        </w:rPr>
        <w:t>D</w:t>
      </w:r>
      <w:r>
        <w:rPr>
          <w:rFonts w:ascii="Times New Roman" w:hint="eastAsia"/>
        </w:rPr>
        <w:t>的</w:t>
      </w:r>
      <w:r>
        <w:rPr>
          <w:rFonts w:ascii="Times New Roman"/>
        </w:rPr>
        <w:t>规定。</w:t>
      </w:r>
      <w:r>
        <w:rPr>
          <w:rFonts w:ascii="Times New Roman" w:hint="eastAsia"/>
        </w:rPr>
        <w:t>其中</w:t>
      </w:r>
      <w:r>
        <w:rPr>
          <w:rFonts w:ascii="Times New Roman"/>
        </w:rPr>
        <w:t>雾滴</w:t>
      </w:r>
      <w:r>
        <w:rPr>
          <w:rFonts w:ascii="Times New Roman" w:hint="eastAsia"/>
        </w:rPr>
        <w:t>沉积</w:t>
      </w:r>
      <w:r>
        <w:rPr>
          <w:rFonts w:ascii="Times New Roman"/>
        </w:rPr>
        <w:t>密度的测量及变异系数的计算参考</w:t>
      </w:r>
      <w:r w:rsidR="009651D2">
        <w:rPr>
          <w:rFonts w:ascii="Times New Roman" w:hint="eastAsia"/>
        </w:rPr>
        <w:t>《</w:t>
      </w:r>
      <w:r w:rsidR="009651D2">
        <w:rPr>
          <w:rFonts w:ascii="Times New Roman"/>
        </w:rPr>
        <w:t>NY/T 650</w:t>
      </w:r>
      <w:r w:rsidR="009651D2">
        <w:rPr>
          <w:rFonts w:ascii="Times New Roman"/>
          <w:sz w:val="18"/>
          <w:szCs w:val="18"/>
        </w:rPr>
        <w:t>—</w:t>
      </w:r>
      <w:r w:rsidR="009651D2">
        <w:rPr>
          <w:rFonts w:ascii="Times New Roman"/>
        </w:rPr>
        <w:t>2013</w:t>
      </w:r>
      <w:r w:rsidR="009651D2">
        <w:rPr>
          <w:rFonts w:ascii="Times New Roman" w:hint="eastAsia"/>
        </w:rPr>
        <w:t>》</w:t>
      </w:r>
      <w:r>
        <w:rPr>
          <w:rFonts w:ascii="Times New Roman" w:hint="eastAsia"/>
        </w:rPr>
        <w:t>；喷雾量</w:t>
      </w:r>
      <w:r>
        <w:rPr>
          <w:rFonts w:ascii="Times New Roman"/>
        </w:rPr>
        <w:t>偏差的测量与计算参考</w:t>
      </w:r>
      <w:r w:rsidR="009651D2">
        <w:rPr>
          <w:rFonts w:ascii="Times New Roman" w:hint="eastAsia"/>
        </w:rPr>
        <w:t>《</w:t>
      </w:r>
      <w:r w:rsidR="009651D2">
        <w:rPr>
          <w:rFonts w:ascii="Times New Roman" w:hint="eastAsia"/>
        </w:rPr>
        <w:t>NY/T</w:t>
      </w:r>
      <w:r w:rsidR="009651D2">
        <w:rPr>
          <w:rFonts w:ascii="Times New Roman"/>
        </w:rPr>
        <w:t xml:space="preserve"> 3213</w:t>
      </w:r>
      <w:r w:rsidR="009651D2">
        <w:rPr>
          <w:rFonts w:ascii="Times New Roman"/>
          <w:sz w:val="18"/>
          <w:szCs w:val="18"/>
        </w:rPr>
        <w:t>—</w:t>
      </w:r>
      <w:r w:rsidR="009651D2">
        <w:rPr>
          <w:rFonts w:ascii="Times New Roman"/>
        </w:rPr>
        <w:t>2018</w:t>
      </w:r>
      <w:r w:rsidR="009651D2">
        <w:rPr>
          <w:rFonts w:ascii="Times New Roman" w:hint="eastAsia"/>
        </w:rPr>
        <w:t>》</w:t>
      </w:r>
      <w:r>
        <w:rPr>
          <w:rFonts w:ascii="Times New Roman" w:hint="eastAsia"/>
        </w:rPr>
        <w:t>。</w:t>
      </w:r>
    </w:p>
    <w:p w14:paraId="5E2B38B1" w14:textId="0C36A75C" w:rsidR="003F6342" w:rsidRDefault="00CC474D">
      <w:pPr>
        <w:pStyle w:val="aff7"/>
        <w:outlineLvl w:val="2"/>
        <w:rPr>
          <w:rFonts w:ascii="Times New Roman"/>
        </w:rPr>
      </w:pPr>
      <w:r>
        <w:rPr>
          <w:rFonts w:ascii="Times New Roman" w:hint="eastAsia"/>
        </w:rPr>
        <w:t>作业条件不符合</w:t>
      </w:r>
      <w:r>
        <w:rPr>
          <w:rFonts w:ascii="Times New Roman"/>
        </w:rPr>
        <w:t>规定</w:t>
      </w:r>
      <w:r w:rsidR="009D4D5B">
        <w:rPr>
          <w:rFonts w:ascii="Times New Roman"/>
        </w:rPr>
        <w:t>的</w:t>
      </w:r>
      <w:r>
        <w:rPr>
          <w:rFonts w:ascii="Times New Roman"/>
        </w:rPr>
        <w:t>，或对作业有特殊要求</w:t>
      </w:r>
      <w:r>
        <w:rPr>
          <w:rFonts w:ascii="Times New Roman" w:hint="eastAsia"/>
        </w:rPr>
        <w:t>时</w:t>
      </w:r>
      <w:r>
        <w:rPr>
          <w:rFonts w:ascii="Times New Roman"/>
        </w:rPr>
        <w:t>，作业服务和被服务双方</w:t>
      </w:r>
      <w:r>
        <w:rPr>
          <w:rFonts w:ascii="Times New Roman" w:hint="eastAsia"/>
        </w:rPr>
        <w:t>可</w:t>
      </w:r>
      <w:r w:rsidR="00C36043">
        <w:rPr>
          <w:rFonts w:ascii="Times New Roman" w:hint="eastAsia"/>
        </w:rPr>
        <w:t>参考附录</w:t>
      </w:r>
      <w:r w:rsidR="00A03316">
        <w:rPr>
          <w:rFonts w:ascii="Times New Roman" w:hint="eastAsia"/>
        </w:rPr>
        <w:t>D</w:t>
      </w:r>
      <w:r>
        <w:rPr>
          <w:rFonts w:ascii="Times New Roman" w:hint="eastAsia"/>
        </w:rPr>
        <w:t>的</w:t>
      </w:r>
      <w:r>
        <w:rPr>
          <w:rFonts w:ascii="Times New Roman"/>
        </w:rPr>
        <w:t>基础上另行商定。</w:t>
      </w:r>
    </w:p>
    <w:p w14:paraId="14441E23" w14:textId="77777777" w:rsidR="003F6342" w:rsidRDefault="003F6342">
      <w:pPr>
        <w:widowControl/>
        <w:jc w:val="left"/>
        <w:rPr>
          <w:kern w:val="0"/>
          <w:szCs w:val="20"/>
        </w:rPr>
      </w:pPr>
      <w:r>
        <w:br w:type="page"/>
      </w:r>
    </w:p>
    <w:p w14:paraId="0A05669D" w14:textId="77777777" w:rsidR="00381D7B" w:rsidRDefault="00381D7B" w:rsidP="00F05A6E">
      <w:pPr>
        <w:pStyle w:val="af7"/>
        <w:tabs>
          <w:tab w:val="left" w:pos="360"/>
        </w:tabs>
        <w:spacing w:before="156" w:after="156"/>
        <w:ind w:left="0"/>
        <w:rPr>
          <w:rFonts w:ascii="Times New Roman"/>
        </w:rPr>
      </w:pPr>
      <w:bookmarkStart w:id="11" w:name="_Toc531522902"/>
      <w:bookmarkStart w:id="12" w:name="_Toc531522903"/>
      <w:bookmarkStart w:id="13" w:name="_Toc531522904"/>
      <w:bookmarkStart w:id="14" w:name="BKCKWX"/>
      <w:bookmarkEnd w:id="11"/>
      <w:bookmarkEnd w:id="12"/>
      <w:bookmarkEnd w:id="13"/>
    </w:p>
    <w:p w14:paraId="0C3E39C1" w14:textId="77777777" w:rsidR="00381D7B" w:rsidRDefault="00CC474D">
      <w:pPr>
        <w:pStyle w:val="af7"/>
        <w:numPr>
          <w:ilvl w:val="0"/>
          <w:numId w:val="0"/>
        </w:numPr>
        <w:spacing w:before="156" w:after="156"/>
        <w:outlineLvl w:val="9"/>
        <w:rPr>
          <w:rFonts w:ascii="Times New Roman"/>
        </w:rPr>
      </w:pPr>
      <w:bookmarkStart w:id="15" w:name="_Toc531522907"/>
      <w:r>
        <w:rPr>
          <w:rFonts w:ascii="Times New Roman"/>
        </w:rPr>
        <w:t>（资料性附录）</w:t>
      </w:r>
      <w:bookmarkEnd w:id="15"/>
    </w:p>
    <w:p w14:paraId="0C814AC9" w14:textId="3261A1D4" w:rsidR="004473E4" w:rsidRPr="00D47C28" w:rsidRDefault="004473E4" w:rsidP="004473E4">
      <w:pPr>
        <w:spacing w:beforeLines="50" w:before="156" w:afterLines="50" w:after="156"/>
        <w:jc w:val="center"/>
        <w:rPr>
          <w:rFonts w:eastAsia="黑体"/>
        </w:rPr>
      </w:pPr>
      <w:r w:rsidRPr="004F6D3F">
        <w:rPr>
          <w:rFonts w:eastAsia="黑体" w:hint="eastAsia"/>
        </w:rPr>
        <w:t>棉花生育期内主要病虫害及其防治适期</w:t>
      </w:r>
    </w:p>
    <w:tbl>
      <w:tblPr>
        <w:tblW w:w="880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85"/>
        <w:gridCol w:w="3520"/>
        <w:gridCol w:w="3600"/>
      </w:tblGrid>
      <w:tr w:rsidR="004473E4" w14:paraId="09E68645" w14:textId="77777777" w:rsidTr="00530000">
        <w:trPr>
          <w:trHeight w:val="769"/>
          <w:jc w:val="center"/>
        </w:trPr>
        <w:tc>
          <w:tcPr>
            <w:tcW w:w="1685" w:type="dxa"/>
            <w:tcBorders>
              <w:top w:val="single" w:sz="12" w:space="0" w:color="auto"/>
              <w:bottom w:val="single" w:sz="12" w:space="0" w:color="auto"/>
            </w:tcBorders>
            <w:vAlign w:val="center"/>
          </w:tcPr>
          <w:p w14:paraId="1F6A1EB9" w14:textId="77777777" w:rsidR="004473E4" w:rsidRDefault="004473E4" w:rsidP="00E818B9">
            <w:pPr>
              <w:autoSpaceDE w:val="0"/>
              <w:autoSpaceDN w:val="0"/>
              <w:adjustRightInd w:val="0"/>
              <w:snapToGrid w:val="0"/>
              <w:jc w:val="center"/>
              <w:rPr>
                <w:b/>
                <w:kern w:val="0"/>
                <w:sz w:val="18"/>
                <w:szCs w:val="18"/>
              </w:rPr>
            </w:pPr>
            <w:r>
              <w:rPr>
                <w:b/>
                <w:kern w:val="0"/>
                <w:sz w:val="18"/>
                <w:szCs w:val="18"/>
              </w:rPr>
              <w:t>防治对象或</w:t>
            </w:r>
          </w:p>
          <w:p w14:paraId="571EBEE9" w14:textId="618BC4BF" w:rsidR="004473E4" w:rsidRDefault="004473E4" w:rsidP="00E818B9">
            <w:pPr>
              <w:autoSpaceDE w:val="0"/>
              <w:autoSpaceDN w:val="0"/>
              <w:adjustRightInd w:val="0"/>
              <w:snapToGrid w:val="0"/>
              <w:jc w:val="center"/>
              <w:rPr>
                <w:b/>
                <w:kern w:val="0"/>
                <w:sz w:val="18"/>
                <w:szCs w:val="18"/>
              </w:rPr>
            </w:pPr>
            <w:r>
              <w:rPr>
                <w:rFonts w:hint="eastAsia"/>
                <w:b/>
                <w:kern w:val="0"/>
                <w:sz w:val="18"/>
                <w:szCs w:val="18"/>
              </w:rPr>
              <w:t>施药目的</w:t>
            </w:r>
          </w:p>
        </w:tc>
        <w:tc>
          <w:tcPr>
            <w:tcW w:w="3520" w:type="dxa"/>
            <w:tcBorders>
              <w:top w:val="single" w:sz="12" w:space="0" w:color="auto"/>
              <w:bottom w:val="single" w:sz="12" w:space="0" w:color="auto"/>
            </w:tcBorders>
            <w:vAlign w:val="center"/>
          </w:tcPr>
          <w:p w14:paraId="518ECBD5" w14:textId="77777777" w:rsidR="004473E4" w:rsidRDefault="004473E4" w:rsidP="00E818B9">
            <w:pPr>
              <w:autoSpaceDE w:val="0"/>
              <w:autoSpaceDN w:val="0"/>
              <w:adjustRightInd w:val="0"/>
              <w:snapToGrid w:val="0"/>
              <w:jc w:val="center"/>
              <w:rPr>
                <w:b/>
                <w:kern w:val="0"/>
                <w:sz w:val="18"/>
                <w:szCs w:val="18"/>
              </w:rPr>
            </w:pPr>
            <w:r>
              <w:rPr>
                <w:b/>
                <w:kern w:val="0"/>
                <w:sz w:val="18"/>
                <w:szCs w:val="18"/>
              </w:rPr>
              <w:t>防治指标</w:t>
            </w:r>
          </w:p>
        </w:tc>
        <w:tc>
          <w:tcPr>
            <w:tcW w:w="3600" w:type="dxa"/>
            <w:tcBorders>
              <w:top w:val="single" w:sz="12" w:space="0" w:color="auto"/>
              <w:bottom w:val="single" w:sz="12" w:space="0" w:color="auto"/>
            </w:tcBorders>
            <w:vAlign w:val="center"/>
          </w:tcPr>
          <w:p w14:paraId="6E2E8663" w14:textId="77777777" w:rsidR="004473E4" w:rsidRDefault="004473E4" w:rsidP="00E818B9">
            <w:pPr>
              <w:autoSpaceDE w:val="0"/>
              <w:autoSpaceDN w:val="0"/>
              <w:adjustRightInd w:val="0"/>
              <w:snapToGrid w:val="0"/>
              <w:rPr>
                <w:b/>
                <w:kern w:val="0"/>
                <w:sz w:val="18"/>
                <w:szCs w:val="18"/>
              </w:rPr>
            </w:pPr>
            <w:r>
              <w:rPr>
                <w:b/>
                <w:kern w:val="0"/>
                <w:sz w:val="18"/>
                <w:szCs w:val="18"/>
              </w:rPr>
              <w:t>防治适期</w:t>
            </w:r>
          </w:p>
        </w:tc>
      </w:tr>
      <w:tr w:rsidR="004473E4" w14:paraId="54776156" w14:textId="77777777" w:rsidTr="00530000">
        <w:trPr>
          <w:trHeight w:val="559"/>
          <w:jc w:val="center"/>
        </w:trPr>
        <w:tc>
          <w:tcPr>
            <w:tcW w:w="1685" w:type="dxa"/>
            <w:tcBorders>
              <w:top w:val="single" w:sz="12" w:space="0" w:color="auto"/>
            </w:tcBorders>
          </w:tcPr>
          <w:p w14:paraId="6BB9B3BF" w14:textId="7B035EA4" w:rsidR="004473E4" w:rsidRPr="005D120E" w:rsidRDefault="004F6D3F" w:rsidP="00E818B9">
            <w:r>
              <w:rPr>
                <w:rFonts w:hint="eastAsia"/>
              </w:rPr>
              <w:t>棉花</w:t>
            </w:r>
            <w:r w:rsidR="004473E4">
              <w:t>脱叶</w:t>
            </w:r>
          </w:p>
        </w:tc>
        <w:tc>
          <w:tcPr>
            <w:tcW w:w="3520" w:type="dxa"/>
            <w:tcBorders>
              <w:top w:val="single" w:sz="12" w:space="0" w:color="auto"/>
            </w:tcBorders>
          </w:tcPr>
          <w:p w14:paraId="5AEBEBBC" w14:textId="126D2AA4" w:rsidR="00530000" w:rsidRDefault="00530000" w:rsidP="00530000">
            <w:pPr>
              <w:pStyle w:val="aff7"/>
              <w:ind w:firstLineChars="0" w:firstLine="0"/>
            </w:pPr>
            <w:r>
              <w:rPr>
                <w:rFonts w:hint="eastAsia"/>
              </w:rPr>
              <w:t>有效棉铃基本生理性成熟；</w:t>
            </w:r>
          </w:p>
          <w:p w14:paraId="54A7923C" w14:textId="5B258FA2" w:rsidR="00530000" w:rsidRDefault="00530000" w:rsidP="00530000">
            <w:pPr>
              <w:pStyle w:val="aff7"/>
              <w:ind w:firstLineChars="0" w:firstLine="0"/>
            </w:pPr>
            <w:r>
              <w:rPr>
                <w:rFonts w:hint="eastAsia"/>
              </w:rPr>
              <w:t>棉桃横切面种皮变棕褐色，棉籽坚硬；棉桃自然吐絮率≥</w:t>
            </w:r>
            <w:r>
              <w:t>30%</w:t>
            </w:r>
            <w:r>
              <w:rPr>
                <w:rFonts w:hint="eastAsia"/>
              </w:rPr>
              <w:t>（如棉花种植密度较大，则棉桃自然吐絮率达到50%以上最佳）</w:t>
            </w:r>
          </w:p>
          <w:p w14:paraId="033163C4" w14:textId="77777777" w:rsidR="00530000" w:rsidRDefault="00530000" w:rsidP="00530000">
            <w:pPr>
              <w:pStyle w:val="aff7"/>
              <w:ind w:firstLineChars="0" w:firstLine="0"/>
            </w:pPr>
          </w:p>
          <w:p w14:paraId="4E318672" w14:textId="257047B3" w:rsidR="004473E4" w:rsidRDefault="004473E4" w:rsidP="00E818B9"/>
        </w:tc>
        <w:tc>
          <w:tcPr>
            <w:tcW w:w="3600" w:type="dxa"/>
            <w:tcBorders>
              <w:top w:val="single" w:sz="12" w:space="0" w:color="auto"/>
            </w:tcBorders>
          </w:tcPr>
          <w:p w14:paraId="549C6524" w14:textId="22A9B916" w:rsidR="00C01B56" w:rsidRDefault="00C01B56" w:rsidP="00530000">
            <w:pPr>
              <w:pStyle w:val="aff7"/>
              <w:ind w:firstLineChars="0" w:firstLine="0"/>
            </w:pPr>
            <w:r>
              <w:rPr>
                <w:rFonts w:hint="eastAsia"/>
              </w:rPr>
              <w:t>棉株进入自然衰老期，营养生长进入停滞发育期</w:t>
            </w:r>
            <w:r w:rsidR="00530000">
              <w:rPr>
                <w:rFonts w:hint="eastAsia"/>
              </w:rPr>
              <w:t>；</w:t>
            </w:r>
          </w:p>
          <w:p w14:paraId="2AFF8753" w14:textId="77777777" w:rsidR="00C01B56" w:rsidRDefault="00C01B56" w:rsidP="00530000">
            <w:pPr>
              <w:pStyle w:val="aff7"/>
              <w:ind w:firstLineChars="0" w:firstLine="0"/>
            </w:pPr>
            <w:r>
              <w:rPr>
                <w:rFonts w:hint="eastAsia"/>
              </w:rPr>
              <w:t>预计施药后</w:t>
            </w:r>
            <w:r>
              <w:t>3</w:t>
            </w:r>
            <w:r>
              <w:t>–</w:t>
            </w:r>
            <w:r>
              <w:t>5</w:t>
            </w:r>
            <w:r>
              <w:rPr>
                <w:rFonts w:hint="eastAsia"/>
              </w:rPr>
              <w:t>天内日最低气温</w:t>
            </w:r>
            <w:r>
              <w:t>&gt;12</w:t>
            </w:r>
            <w:r>
              <w:rPr>
                <w:rFonts w:hint="eastAsia"/>
              </w:rPr>
              <w:t>℃</w:t>
            </w:r>
          </w:p>
          <w:p w14:paraId="27F73BE4" w14:textId="77777777" w:rsidR="00C01B56" w:rsidRDefault="00C01B56" w:rsidP="00530000">
            <w:pPr>
              <w:pStyle w:val="aff7"/>
              <w:ind w:firstLineChars="0" w:firstLine="0"/>
            </w:pPr>
            <w:r>
              <w:rPr>
                <w:rFonts w:hint="eastAsia"/>
              </w:rPr>
              <w:t>药后连续</w:t>
            </w:r>
            <w:r>
              <w:t>7</w:t>
            </w:r>
            <w:r>
              <w:rPr>
                <w:rFonts w:hint="eastAsia"/>
              </w:rPr>
              <w:t>天以上平均气温</w:t>
            </w:r>
            <w:r>
              <w:t>&gt;20</w:t>
            </w:r>
            <w:r>
              <w:rPr>
                <w:rFonts w:hint="eastAsia"/>
              </w:rPr>
              <w:t>℃</w:t>
            </w:r>
          </w:p>
          <w:p w14:paraId="5CFF9802" w14:textId="6689FFE8" w:rsidR="004473E4" w:rsidRDefault="004473E4" w:rsidP="00E818B9"/>
        </w:tc>
      </w:tr>
      <w:tr w:rsidR="00530000" w14:paraId="086A9EBA" w14:textId="77777777" w:rsidTr="00530000">
        <w:trPr>
          <w:trHeight w:val="559"/>
          <w:jc w:val="center"/>
        </w:trPr>
        <w:tc>
          <w:tcPr>
            <w:tcW w:w="1685" w:type="dxa"/>
          </w:tcPr>
          <w:p w14:paraId="242B5DFE" w14:textId="1EBCB54F" w:rsidR="00530000" w:rsidRDefault="00530000" w:rsidP="00E818B9">
            <w:r>
              <w:rPr>
                <w:rFonts w:hint="eastAsia"/>
              </w:rPr>
              <w:t>棉蚜</w:t>
            </w:r>
          </w:p>
        </w:tc>
        <w:tc>
          <w:tcPr>
            <w:tcW w:w="3520" w:type="dxa"/>
          </w:tcPr>
          <w:p w14:paraId="2EC19598" w14:textId="3819228A" w:rsidR="00530000" w:rsidRPr="00273920" w:rsidRDefault="00530000" w:rsidP="00E818B9">
            <w:r>
              <w:rPr>
                <w:rFonts w:hint="eastAsia"/>
              </w:rPr>
              <w:t>苗蚜为害叶片</w:t>
            </w:r>
            <w:r>
              <w:rPr>
                <w:rFonts w:hint="eastAsia"/>
              </w:rPr>
              <w:t>5-10%</w:t>
            </w:r>
            <w:r>
              <w:rPr>
                <w:rFonts w:hint="eastAsia"/>
              </w:rPr>
              <w:t>时，后期叶片卷叶率（蚜虫为害率）在</w:t>
            </w:r>
            <w:r>
              <w:rPr>
                <w:rFonts w:hint="eastAsia"/>
              </w:rPr>
              <w:t>10-20%</w:t>
            </w:r>
            <w:r>
              <w:rPr>
                <w:rFonts w:hint="eastAsia"/>
              </w:rPr>
              <w:t>。如果蚜虫发生量大的时候，要考虑更早一点防治，以便压低虫口基数</w:t>
            </w:r>
          </w:p>
        </w:tc>
        <w:tc>
          <w:tcPr>
            <w:tcW w:w="3600" w:type="dxa"/>
          </w:tcPr>
          <w:p w14:paraId="5394A429" w14:textId="47725017" w:rsidR="00530000" w:rsidRDefault="00530000" w:rsidP="00E818B9">
            <w:r>
              <w:rPr>
                <w:rFonts w:hint="eastAsia"/>
              </w:rPr>
              <w:t>棉花苗期</w:t>
            </w:r>
            <w:r>
              <w:rPr>
                <w:rFonts w:hint="eastAsia"/>
              </w:rPr>
              <w:t>-</w:t>
            </w:r>
            <w:r>
              <w:rPr>
                <w:rFonts w:hint="eastAsia"/>
              </w:rPr>
              <w:t>花铃期</w:t>
            </w:r>
          </w:p>
        </w:tc>
      </w:tr>
      <w:tr w:rsidR="004473E4" w14:paraId="2FEC629F" w14:textId="77777777" w:rsidTr="00530000">
        <w:trPr>
          <w:trHeight w:val="559"/>
          <w:jc w:val="center"/>
        </w:trPr>
        <w:tc>
          <w:tcPr>
            <w:tcW w:w="1685" w:type="dxa"/>
          </w:tcPr>
          <w:p w14:paraId="4B192127" w14:textId="63C41B49" w:rsidR="004473E4" w:rsidRDefault="00273920" w:rsidP="00E818B9">
            <w:r>
              <w:rPr>
                <w:rFonts w:hint="eastAsia"/>
              </w:rPr>
              <w:t>棉红蜘蛛</w:t>
            </w:r>
          </w:p>
        </w:tc>
        <w:tc>
          <w:tcPr>
            <w:tcW w:w="3520" w:type="dxa"/>
          </w:tcPr>
          <w:p w14:paraId="1E19B66D" w14:textId="4083AC5F" w:rsidR="004473E4" w:rsidRDefault="00273920" w:rsidP="00E818B9">
            <w:r w:rsidRPr="00273920">
              <w:rPr>
                <w:rFonts w:hint="eastAsia"/>
              </w:rPr>
              <w:t>叶片为害</w:t>
            </w:r>
            <w:r w:rsidRPr="00273920">
              <w:rPr>
                <w:rFonts w:hint="eastAsia"/>
              </w:rPr>
              <w:t>10-20%</w:t>
            </w:r>
            <w:r w:rsidRPr="00273920">
              <w:rPr>
                <w:rFonts w:hint="eastAsia"/>
              </w:rPr>
              <w:t>时</w:t>
            </w:r>
          </w:p>
        </w:tc>
        <w:tc>
          <w:tcPr>
            <w:tcW w:w="3600" w:type="dxa"/>
          </w:tcPr>
          <w:p w14:paraId="5B784498" w14:textId="726EBB2D" w:rsidR="004473E4" w:rsidRDefault="00530000" w:rsidP="00E818B9">
            <w:r>
              <w:rPr>
                <w:rFonts w:hint="eastAsia"/>
              </w:rPr>
              <w:t>苗期、蕾铃期</w:t>
            </w:r>
          </w:p>
        </w:tc>
      </w:tr>
      <w:tr w:rsidR="004473E4" w14:paraId="17970EBC" w14:textId="77777777" w:rsidTr="00530000">
        <w:trPr>
          <w:trHeight w:val="769"/>
          <w:jc w:val="center"/>
        </w:trPr>
        <w:tc>
          <w:tcPr>
            <w:tcW w:w="1685" w:type="dxa"/>
          </w:tcPr>
          <w:p w14:paraId="1A903AB7" w14:textId="7092BC7A" w:rsidR="004473E4" w:rsidRDefault="00273920" w:rsidP="00E818B9">
            <w:r w:rsidRPr="00273920">
              <w:rPr>
                <w:rFonts w:hint="eastAsia"/>
              </w:rPr>
              <w:t>棉铃虫</w:t>
            </w:r>
          </w:p>
        </w:tc>
        <w:tc>
          <w:tcPr>
            <w:tcW w:w="3520" w:type="dxa"/>
          </w:tcPr>
          <w:p w14:paraId="2A2946DD" w14:textId="758FD259" w:rsidR="004473E4" w:rsidRDefault="00273920" w:rsidP="00E818B9">
            <w:r w:rsidRPr="00273920">
              <w:rPr>
                <w:rFonts w:hint="eastAsia"/>
              </w:rPr>
              <w:t>百株卵量</w:t>
            </w:r>
            <w:r w:rsidRPr="00273920">
              <w:rPr>
                <w:rFonts w:hint="eastAsia"/>
              </w:rPr>
              <w:t>100</w:t>
            </w:r>
            <w:r w:rsidRPr="00273920">
              <w:rPr>
                <w:rFonts w:hint="eastAsia"/>
              </w:rPr>
              <w:t>粒，或百株幼虫数</w:t>
            </w:r>
            <w:r w:rsidRPr="00273920">
              <w:rPr>
                <w:rFonts w:hint="eastAsia"/>
              </w:rPr>
              <w:t>10</w:t>
            </w:r>
            <w:r w:rsidRPr="00273920">
              <w:rPr>
                <w:rFonts w:hint="eastAsia"/>
              </w:rPr>
              <w:t>头</w:t>
            </w:r>
          </w:p>
        </w:tc>
        <w:tc>
          <w:tcPr>
            <w:tcW w:w="3600" w:type="dxa"/>
          </w:tcPr>
          <w:p w14:paraId="0C905199" w14:textId="6C2829E7" w:rsidR="004473E4" w:rsidRDefault="00530000" w:rsidP="00E818B9">
            <w:r>
              <w:rPr>
                <w:rFonts w:hint="eastAsia"/>
              </w:rPr>
              <w:t>蕾铃期</w:t>
            </w:r>
          </w:p>
        </w:tc>
      </w:tr>
      <w:tr w:rsidR="004473E4" w14:paraId="16566445" w14:textId="77777777" w:rsidTr="00530000">
        <w:trPr>
          <w:trHeight w:val="566"/>
          <w:jc w:val="center"/>
        </w:trPr>
        <w:tc>
          <w:tcPr>
            <w:tcW w:w="1685" w:type="dxa"/>
          </w:tcPr>
          <w:p w14:paraId="191D05F6" w14:textId="233849C9" w:rsidR="004473E4" w:rsidRDefault="00530000" w:rsidP="00E818B9">
            <w:r>
              <w:rPr>
                <w:rFonts w:hint="eastAsia"/>
              </w:rPr>
              <w:t>棉</w:t>
            </w:r>
            <w:r w:rsidR="00273920" w:rsidRPr="00273920">
              <w:rPr>
                <w:rFonts w:hint="eastAsia"/>
              </w:rPr>
              <w:t>盲蝽</w:t>
            </w:r>
          </w:p>
        </w:tc>
        <w:tc>
          <w:tcPr>
            <w:tcW w:w="3520" w:type="dxa"/>
          </w:tcPr>
          <w:p w14:paraId="097A62AC" w14:textId="3F1ADC4A" w:rsidR="004473E4" w:rsidRDefault="00273920" w:rsidP="00E818B9">
            <w:r w:rsidRPr="00273920">
              <w:rPr>
                <w:rFonts w:hint="eastAsia"/>
              </w:rPr>
              <w:t>株</w:t>
            </w:r>
            <w:proofErr w:type="gramStart"/>
            <w:r w:rsidRPr="00273920">
              <w:rPr>
                <w:rFonts w:hint="eastAsia"/>
              </w:rPr>
              <w:t>为害率</w:t>
            </w:r>
            <w:proofErr w:type="gramEnd"/>
            <w:r w:rsidRPr="00273920">
              <w:rPr>
                <w:rFonts w:hint="eastAsia"/>
              </w:rPr>
              <w:t>3%</w:t>
            </w:r>
            <w:r w:rsidRPr="00273920">
              <w:rPr>
                <w:rFonts w:hint="eastAsia"/>
              </w:rPr>
              <w:t>，百株有成虫或若虫</w:t>
            </w:r>
            <w:r w:rsidRPr="00273920">
              <w:rPr>
                <w:rFonts w:hint="eastAsia"/>
              </w:rPr>
              <w:t>1-2</w:t>
            </w:r>
            <w:r w:rsidRPr="00273920">
              <w:rPr>
                <w:rFonts w:hint="eastAsia"/>
              </w:rPr>
              <w:t>头</w:t>
            </w:r>
          </w:p>
        </w:tc>
        <w:tc>
          <w:tcPr>
            <w:tcW w:w="3600" w:type="dxa"/>
          </w:tcPr>
          <w:p w14:paraId="37280BB8" w14:textId="0A536A3B" w:rsidR="004473E4" w:rsidRDefault="00530000" w:rsidP="00E818B9">
            <w:r>
              <w:rPr>
                <w:rFonts w:hint="eastAsia"/>
              </w:rPr>
              <w:t>苗期、蕾铃期、成熟期</w:t>
            </w:r>
          </w:p>
        </w:tc>
      </w:tr>
      <w:tr w:rsidR="009A1D59" w14:paraId="306EEA3D" w14:textId="77777777" w:rsidTr="00530000">
        <w:trPr>
          <w:trHeight w:val="566"/>
          <w:jc w:val="center"/>
        </w:trPr>
        <w:tc>
          <w:tcPr>
            <w:tcW w:w="1685" w:type="dxa"/>
          </w:tcPr>
          <w:p w14:paraId="0D556111" w14:textId="551D6BD6" w:rsidR="009A1D59" w:rsidRPr="00273920" w:rsidRDefault="009A1D59" w:rsidP="00E818B9"/>
        </w:tc>
        <w:tc>
          <w:tcPr>
            <w:tcW w:w="3520" w:type="dxa"/>
          </w:tcPr>
          <w:p w14:paraId="1F796F77" w14:textId="77777777" w:rsidR="009A1D59" w:rsidRPr="00273920" w:rsidRDefault="009A1D59" w:rsidP="00E818B9"/>
        </w:tc>
        <w:tc>
          <w:tcPr>
            <w:tcW w:w="3600" w:type="dxa"/>
          </w:tcPr>
          <w:p w14:paraId="10B5FB1B" w14:textId="77777777" w:rsidR="009A1D59" w:rsidRDefault="009A1D59" w:rsidP="00E818B9"/>
        </w:tc>
      </w:tr>
    </w:tbl>
    <w:p w14:paraId="249B19CE" w14:textId="77777777" w:rsidR="004473E4" w:rsidRDefault="004473E4" w:rsidP="004473E4">
      <w:pPr>
        <w:pStyle w:val="aff7"/>
      </w:pPr>
    </w:p>
    <w:p w14:paraId="6D39C2E2" w14:textId="77777777" w:rsidR="004473E4" w:rsidRDefault="004473E4" w:rsidP="004473E4">
      <w:pPr>
        <w:pStyle w:val="aff7"/>
      </w:pPr>
    </w:p>
    <w:p w14:paraId="345AC543" w14:textId="77777777" w:rsidR="004473E4" w:rsidRDefault="004473E4" w:rsidP="004473E4">
      <w:pPr>
        <w:pStyle w:val="aff7"/>
      </w:pPr>
    </w:p>
    <w:p w14:paraId="194E5BDB" w14:textId="77777777" w:rsidR="004473E4" w:rsidRDefault="004473E4" w:rsidP="004473E4">
      <w:pPr>
        <w:pStyle w:val="aff7"/>
      </w:pPr>
    </w:p>
    <w:p w14:paraId="6E26A318" w14:textId="77777777" w:rsidR="004473E4" w:rsidRDefault="004473E4" w:rsidP="004473E4">
      <w:pPr>
        <w:pStyle w:val="aff7"/>
      </w:pPr>
    </w:p>
    <w:p w14:paraId="5B4BB4F2" w14:textId="77777777" w:rsidR="004473E4" w:rsidRDefault="004473E4" w:rsidP="004473E4">
      <w:pPr>
        <w:pStyle w:val="aff7"/>
      </w:pPr>
    </w:p>
    <w:p w14:paraId="0269910B" w14:textId="77777777" w:rsidR="004473E4" w:rsidRDefault="004473E4" w:rsidP="004473E4">
      <w:pPr>
        <w:pStyle w:val="aff7"/>
      </w:pPr>
    </w:p>
    <w:p w14:paraId="26EE0068" w14:textId="77777777" w:rsidR="004473E4" w:rsidRDefault="004473E4" w:rsidP="004473E4">
      <w:pPr>
        <w:pStyle w:val="aff7"/>
      </w:pPr>
    </w:p>
    <w:p w14:paraId="13924C1C" w14:textId="77777777" w:rsidR="004473E4" w:rsidRDefault="004473E4" w:rsidP="004473E4">
      <w:pPr>
        <w:pStyle w:val="aff7"/>
      </w:pPr>
    </w:p>
    <w:p w14:paraId="6E7E8CBC" w14:textId="77777777" w:rsidR="004473E4" w:rsidRPr="004473E4" w:rsidRDefault="004473E4" w:rsidP="004473E4">
      <w:pPr>
        <w:pStyle w:val="aff7"/>
      </w:pPr>
    </w:p>
    <w:p w14:paraId="0494D48E" w14:textId="145F09D5" w:rsidR="009C20F1" w:rsidRPr="000F36A8" w:rsidRDefault="009C20F1" w:rsidP="009C20F1">
      <w:pPr>
        <w:pStyle w:val="af7"/>
        <w:numPr>
          <w:ilvl w:val="0"/>
          <w:numId w:val="0"/>
        </w:numPr>
        <w:spacing w:before="156" w:after="156"/>
        <w:jc w:val="right"/>
        <w:outlineLvl w:val="9"/>
        <w:rPr>
          <w:rFonts w:ascii="宋体" w:eastAsia="宋体" w:hAnsi="宋体"/>
        </w:rPr>
      </w:pPr>
    </w:p>
    <w:p w14:paraId="5CAB091A" w14:textId="77777777" w:rsidR="00381D7B" w:rsidRDefault="00381D7B">
      <w:pPr>
        <w:pStyle w:val="aff7"/>
        <w:ind w:firstLineChars="0" w:firstLine="0"/>
        <w:rPr>
          <w:rFonts w:ascii="Times New Roman"/>
        </w:rPr>
        <w:sectPr w:rsidR="00381D7B" w:rsidSect="00670E53">
          <w:pgSz w:w="11906" w:h="16838"/>
          <w:pgMar w:top="1134" w:right="1418" w:bottom="567" w:left="1134" w:header="1418" w:footer="1134" w:gutter="0"/>
          <w:pgNumType w:start="1"/>
          <w:cols w:space="720"/>
          <w:formProt w:val="0"/>
          <w:docGrid w:type="linesAndChars" w:linePitch="312"/>
        </w:sectPr>
      </w:pPr>
    </w:p>
    <w:p w14:paraId="28890928" w14:textId="77777777" w:rsidR="00381D7B" w:rsidRDefault="00381D7B" w:rsidP="00F05A6E">
      <w:pPr>
        <w:pStyle w:val="af7"/>
        <w:tabs>
          <w:tab w:val="left" w:pos="360"/>
        </w:tabs>
        <w:spacing w:before="156" w:after="156"/>
        <w:ind w:left="0"/>
        <w:rPr>
          <w:rFonts w:ascii="Times New Roman"/>
        </w:rPr>
      </w:pPr>
      <w:bookmarkStart w:id="16" w:name="_Toc531522908"/>
      <w:bookmarkEnd w:id="16"/>
    </w:p>
    <w:p w14:paraId="2C310DC9" w14:textId="77777777" w:rsidR="00381D7B" w:rsidRDefault="00CC474D">
      <w:pPr>
        <w:pStyle w:val="af7"/>
        <w:numPr>
          <w:ilvl w:val="0"/>
          <w:numId w:val="0"/>
        </w:numPr>
        <w:spacing w:before="156" w:after="156"/>
        <w:outlineLvl w:val="9"/>
        <w:rPr>
          <w:rFonts w:ascii="Times New Roman"/>
        </w:rPr>
      </w:pPr>
      <w:bookmarkStart w:id="17" w:name="_Toc531522909"/>
      <w:r>
        <w:rPr>
          <w:rFonts w:ascii="Times New Roman"/>
        </w:rPr>
        <w:t>（资料性附录）</w:t>
      </w:r>
      <w:bookmarkEnd w:id="17"/>
    </w:p>
    <w:p w14:paraId="77E3A832" w14:textId="77777777" w:rsidR="004473E4" w:rsidRDefault="004473E4" w:rsidP="004473E4">
      <w:pPr>
        <w:pStyle w:val="af7"/>
        <w:numPr>
          <w:ilvl w:val="0"/>
          <w:numId w:val="0"/>
        </w:numPr>
        <w:spacing w:before="156" w:after="156"/>
        <w:outlineLvl w:val="9"/>
        <w:rPr>
          <w:rFonts w:ascii="Times New Roman"/>
        </w:rPr>
      </w:pPr>
      <w:r>
        <w:rPr>
          <w:rFonts w:hint="eastAsia"/>
        </w:rPr>
        <w:t>棉花常用农药有效成分目录</w:t>
      </w:r>
    </w:p>
    <w:tbl>
      <w:tblPr>
        <w:tblW w:w="7826" w:type="dxa"/>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firstRow="1" w:lastRow="0" w:firstColumn="1" w:lastColumn="0" w:noHBand="0" w:noVBand="1"/>
      </w:tblPr>
      <w:tblGrid>
        <w:gridCol w:w="1242"/>
        <w:gridCol w:w="6584"/>
      </w:tblGrid>
      <w:tr w:rsidR="004473E4" w14:paraId="0D4B7597" w14:textId="77777777" w:rsidTr="00E818B9">
        <w:trPr>
          <w:trHeight w:val="1014"/>
          <w:jc w:val="center"/>
        </w:trPr>
        <w:tc>
          <w:tcPr>
            <w:tcW w:w="1242" w:type="dxa"/>
            <w:tcBorders>
              <w:top w:val="single" w:sz="12" w:space="0" w:color="000000"/>
              <w:bottom w:val="single" w:sz="12" w:space="0" w:color="000000"/>
            </w:tcBorders>
            <w:shd w:val="clear" w:color="auto" w:fill="auto"/>
            <w:vAlign w:val="center"/>
          </w:tcPr>
          <w:p w14:paraId="73B876A1" w14:textId="77777777" w:rsidR="004473E4" w:rsidRDefault="004473E4" w:rsidP="00E818B9">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防治类别</w:t>
            </w:r>
          </w:p>
        </w:tc>
        <w:tc>
          <w:tcPr>
            <w:tcW w:w="6584" w:type="dxa"/>
            <w:tcBorders>
              <w:top w:val="single" w:sz="12" w:space="0" w:color="000000"/>
              <w:bottom w:val="single" w:sz="12" w:space="0" w:color="000000"/>
            </w:tcBorders>
            <w:shd w:val="clear" w:color="auto" w:fill="auto"/>
            <w:vAlign w:val="center"/>
          </w:tcPr>
          <w:p w14:paraId="06ABF10F" w14:textId="77777777" w:rsidR="004473E4" w:rsidRDefault="004473E4" w:rsidP="00E818B9">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有效成分</w:t>
            </w:r>
          </w:p>
        </w:tc>
      </w:tr>
      <w:tr w:rsidR="004473E4" w14:paraId="59CBA73F" w14:textId="77777777" w:rsidTr="00E818B9">
        <w:trPr>
          <w:trHeight w:val="1014"/>
          <w:jc w:val="center"/>
        </w:trPr>
        <w:tc>
          <w:tcPr>
            <w:tcW w:w="1242" w:type="dxa"/>
            <w:tcBorders>
              <w:top w:val="single" w:sz="12" w:space="0" w:color="000000"/>
              <w:bottom w:val="single" w:sz="12" w:space="0" w:color="000000"/>
            </w:tcBorders>
            <w:shd w:val="clear" w:color="auto" w:fill="auto"/>
            <w:vAlign w:val="center"/>
          </w:tcPr>
          <w:p w14:paraId="22EACA9E" w14:textId="77777777" w:rsidR="004473E4" w:rsidRPr="008B6C83" w:rsidRDefault="004473E4" w:rsidP="00E818B9">
            <w:pPr>
              <w:widowControl/>
              <w:jc w:val="center"/>
              <w:rPr>
                <w:rFonts w:ascii="宋体" w:hAnsi="宋体" w:cs="宋体"/>
                <w:color w:val="000000"/>
                <w:kern w:val="0"/>
                <w:sz w:val="18"/>
                <w:szCs w:val="18"/>
              </w:rPr>
            </w:pPr>
            <w:r w:rsidRPr="008B6C83">
              <w:rPr>
                <w:rFonts w:ascii="宋体" w:hAnsi="宋体" w:cs="宋体" w:hint="eastAsia"/>
                <w:color w:val="000000"/>
                <w:kern w:val="0"/>
                <w:sz w:val="18"/>
                <w:szCs w:val="18"/>
              </w:rPr>
              <w:t>棉蚜</w:t>
            </w:r>
          </w:p>
        </w:tc>
        <w:tc>
          <w:tcPr>
            <w:tcW w:w="6584" w:type="dxa"/>
            <w:tcBorders>
              <w:top w:val="single" w:sz="12" w:space="0" w:color="000000"/>
              <w:bottom w:val="single" w:sz="12" w:space="0" w:color="000000"/>
            </w:tcBorders>
            <w:shd w:val="clear" w:color="auto" w:fill="auto"/>
            <w:vAlign w:val="center"/>
          </w:tcPr>
          <w:p w14:paraId="246BE20C" w14:textId="77777777" w:rsidR="004473E4" w:rsidRPr="008B6C83" w:rsidRDefault="004473E4" w:rsidP="00E818B9">
            <w:pPr>
              <w:widowControl/>
              <w:rPr>
                <w:rFonts w:ascii="宋体" w:hAnsi="宋体" w:cs="宋体"/>
                <w:color w:val="000000"/>
                <w:kern w:val="0"/>
                <w:sz w:val="18"/>
                <w:szCs w:val="18"/>
              </w:rPr>
            </w:pPr>
            <w:proofErr w:type="gramStart"/>
            <w:r>
              <w:rPr>
                <w:rFonts w:ascii="宋体" w:hAnsi="宋体" w:cs="宋体" w:hint="eastAsia"/>
                <w:color w:val="000000"/>
                <w:kern w:val="0"/>
                <w:sz w:val="18"/>
                <w:szCs w:val="18"/>
              </w:rPr>
              <w:t>吡</w:t>
            </w:r>
            <w:proofErr w:type="gramEnd"/>
            <w:r>
              <w:rPr>
                <w:rFonts w:ascii="宋体" w:hAnsi="宋体" w:cs="宋体" w:hint="eastAsia"/>
                <w:color w:val="000000"/>
                <w:kern w:val="0"/>
                <w:sz w:val="18"/>
                <w:szCs w:val="18"/>
              </w:rPr>
              <w:t>虫</w:t>
            </w:r>
            <w:proofErr w:type="gramStart"/>
            <w:r>
              <w:rPr>
                <w:rFonts w:ascii="宋体" w:hAnsi="宋体" w:cs="宋体" w:hint="eastAsia"/>
                <w:color w:val="000000"/>
                <w:kern w:val="0"/>
                <w:sz w:val="18"/>
                <w:szCs w:val="18"/>
              </w:rPr>
              <w:t>啉</w:t>
            </w:r>
            <w:proofErr w:type="gramEnd"/>
            <w:r>
              <w:rPr>
                <w:rFonts w:ascii="宋体" w:hAnsi="宋体" w:cs="宋体" w:hint="eastAsia"/>
                <w:color w:val="000000"/>
                <w:kern w:val="0"/>
                <w:sz w:val="18"/>
                <w:szCs w:val="18"/>
              </w:rPr>
              <w:t>、</w:t>
            </w:r>
            <w:proofErr w:type="gramStart"/>
            <w:r>
              <w:rPr>
                <w:rFonts w:ascii="宋体" w:hAnsi="宋体" w:cs="宋体" w:hint="eastAsia"/>
                <w:color w:val="000000"/>
                <w:kern w:val="0"/>
                <w:sz w:val="18"/>
                <w:szCs w:val="18"/>
              </w:rPr>
              <w:t>吡蚜</w:t>
            </w:r>
            <w:proofErr w:type="gramEnd"/>
            <w:r>
              <w:rPr>
                <w:rFonts w:ascii="宋体" w:hAnsi="宋体" w:cs="宋体" w:hint="eastAsia"/>
                <w:color w:val="000000"/>
                <w:kern w:val="0"/>
                <w:sz w:val="18"/>
                <w:szCs w:val="18"/>
              </w:rPr>
              <w:t>酮、</w:t>
            </w:r>
            <w:proofErr w:type="gramStart"/>
            <w:r>
              <w:rPr>
                <w:rFonts w:ascii="宋体" w:hAnsi="宋体" w:cs="宋体" w:hint="eastAsia"/>
                <w:color w:val="000000"/>
                <w:kern w:val="0"/>
                <w:sz w:val="18"/>
                <w:szCs w:val="18"/>
              </w:rPr>
              <w:t>啶</w:t>
            </w:r>
            <w:proofErr w:type="gramEnd"/>
            <w:r>
              <w:rPr>
                <w:rFonts w:ascii="宋体" w:hAnsi="宋体" w:cs="宋体" w:hint="eastAsia"/>
                <w:color w:val="000000"/>
                <w:kern w:val="0"/>
                <w:sz w:val="18"/>
                <w:szCs w:val="18"/>
              </w:rPr>
              <w:t>虫</w:t>
            </w:r>
            <w:proofErr w:type="gramStart"/>
            <w:r>
              <w:rPr>
                <w:rFonts w:ascii="宋体" w:hAnsi="宋体" w:cs="宋体" w:hint="eastAsia"/>
                <w:color w:val="000000"/>
                <w:kern w:val="0"/>
                <w:sz w:val="18"/>
                <w:szCs w:val="18"/>
              </w:rPr>
              <w:t>脒</w:t>
            </w:r>
            <w:proofErr w:type="gramEnd"/>
            <w:r>
              <w:rPr>
                <w:rFonts w:ascii="宋体" w:hAnsi="宋体" w:cs="宋体" w:hint="eastAsia"/>
                <w:color w:val="000000"/>
                <w:kern w:val="0"/>
                <w:sz w:val="18"/>
                <w:szCs w:val="18"/>
              </w:rPr>
              <w:t>、</w:t>
            </w:r>
            <w:r w:rsidRPr="00F03C9B">
              <w:rPr>
                <w:rFonts w:ascii="宋体" w:hAnsi="宋体" w:cs="宋体" w:hint="eastAsia"/>
                <w:color w:val="000000"/>
                <w:kern w:val="0"/>
                <w:sz w:val="18"/>
                <w:szCs w:val="18"/>
              </w:rPr>
              <w:t>氟</w:t>
            </w:r>
            <w:proofErr w:type="gramStart"/>
            <w:r w:rsidRPr="00F03C9B">
              <w:rPr>
                <w:rFonts w:ascii="宋体" w:hAnsi="宋体" w:cs="宋体" w:hint="eastAsia"/>
                <w:color w:val="000000"/>
                <w:kern w:val="0"/>
                <w:sz w:val="18"/>
                <w:szCs w:val="18"/>
              </w:rPr>
              <w:t>啶</w:t>
            </w:r>
            <w:proofErr w:type="gramEnd"/>
            <w:r w:rsidRPr="00F03C9B">
              <w:rPr>
                <w:rFonts w:ascii="宋体" w:hAnsi="宋体" w:cs="宋体" w:hint="eastAsia"/>
                <w:color w:val="000000"/>
                <w:kern w:val="0"/>
                <w:sz w:val="18"/>
                <w:szCs w:val="18"/>
              </w:rPr>
              <w:t>虫胺</w:t>
            </w:r>
            <w:proofErr w:type="gramStart"/>
            <w:r w:rsidRPr="00F03C9B">
              <w:rPr>
                <w:rFonts w:ascii="宋体" w:hAnsi="宋体" w:cs="宋体" w:hint="eastAsia"/>
                <w:color w:val="000000"/>
                <w:kern w:val="0"/>
                <w:sz w:val="18"/>
                <w:szCs w:val="18"/>
              </w:rPr>
              <w:t>腈</w:t>
            </w:r>
            <w:proofErr w:type="gramEnd"/>
            <w:r w:rsidRPr="00F03C9B">
              <w:rPr>
                <w:rFonts w:ascii="宋体" w:hAnsi="宋体" w:cs="宋体" w:hint="eastAsia"/>
                <w:color w:val="000000"/>
                <w:kern w:val="0"/>
                <w:sz w:val="18"/>
                <w:szCs w:val="18"/>
              </w:rPr>
              <w:t>、高效</w:t>
            </w:r>
            <w:proofErr w:type="gramStart"/>
            <w:r w:rsidRPr="00F03C9B">
              <w:rPr>
                <w:rFonts w:ascii="宋体" w:hAnsi="宋体" w:cs="宋体" w:hint="eastAsia"/>
                <w:color w:val="000000"/>
                <w:kern w:val="0"/>
                <w:sz w:val="18"/>
                <w:szCs w:val="18"/>
              </w:rPr>
              <w:t>氯氟氰菊酯</w:t>
            </w:r>
            <w:proofErr w:type="gramEnd"/>
            <w:r w:rsidRPr="00F03C9B">
              <w:rPr>
                <w:rFonts w:ascii="宋体" w:hAnsi="宋体" w:cs="宋体" w:hint="eastAsia"/>
                <w:color w:val="000000"/>
                <w:kern w:val="0"/>
                <w:sz w:val="18"/>
                <w:szCs w:val="18"/>
              </w:rPr>
              <w:t>、高效氯氰菊酯、联苯菊酯、</w:t>
            </w:r>
            <w:r>
              <w:rPr>
                <w:rFonts w:ascii="宋体" w:hAnsi="宋体" w:cs="宋体" w:hint="eastAsia"/>
                <w:color w:val="000000"/>
                <w:kern w:val="0"/>
                <w:sz w:val="18"/>
                <w:szCs w:val="18"/>
              </w:rPr>
              <w:t>氯氰菊酯、</w:t>
            </w:r>
            <w:proofErr w:type="gramStart"/>
            <w:r>
              <w:rPr>
                <w:rFonts w:ascii="宋体" w:hAnsi="宋体" w:cs="宋体" w:hint="eastAsia"/>
                <w:color w:val="000000"/>
                <w:kern w:val="0"/>
                <w:sz w:val="18"/>
                <w:szCs w:val="18"/>
              </w:rPr>
              <w:t>噻</w:t>
            </w:r>
            <w:proofErr w:type="gramEnd"/>
            <w:r>
              <w:rPr>
                <w:rFonts w:ascii="宋体" w:hAnsi="宋体" w:cs="宋体" w:hint="eastAsia"/>
                <w:color w:val="000000"/>
                <w:kern w:val="0"/>
                <w:sz w:val="18"/>
                <w:szCs w:val="18"/>
              </w:rPr>
              <w:t>虫</w:t>
            </w:r>
            <w:proofErr w:type="gramStart"/>
            <w:r>
              <w:rPr>
                <w:rFonts w:ascii="宋体" w:hAnsi="宋体" w:cs="宋体" w:hint="eastAsia"/>
                <w:color w:val="000000"/>
                <w:kern w:val="0"/>
                <w:sz w:val="18"/>
                <w:szCs w:val="18"/>
              </w:rPr>
              <w:t>嗪</w:t>
            </w:r>
            <w:proofErr w:type="gramEnd"/>
            <w:r>
              <w:rPr>
                <w:rFonts w:ascii="宋体" w:hAnsi="宋体" w:cs="宋体" w:hint="eastAsia"/>
                <w:color w:val="000000"/>
                <w:kern w:val="0"/>
                <w:sz w:val="18"/>
                <w:szCs w:val="18"/>
              </w:rPr>
              <w:t>、</w:t>
            </w:r>
            <w:r w:rsidRPr="00F03C9B">
              <w:rPr>
                <w:rFonts w:ascii="宋体" w:hAnsi="宋体" w:cs="宋体" w:hint="eastAsia"/>
                <w:color w:val="000000"/>
                <w:kern w:val="0"/>
                <w:sz w:val="18"/>
                <w:szCs w:val="18"/>
              </w:rPr>
              <w:t>溴氰菊酯</w:t>
            </w:r>
            <w:r>
              <w:rPr>
                <w:rFonts w:ascii="宋体" w:hAnsi="宋体" w:cs="宋体" w:hint="eastAsia"/>
                <w:color w:val="000000"/>
                <w:kern w:val="0"/>
                <w:sz w:val="18"/>
                <w:szCs w:val="18"/>
              </w:rPr>
              <w:t>、</w:t>
            </w:r>
            <w:r w:rsidRPr="00B47E1B">
              <w:rPr>
                <w:rFonts w:ascii="宋体" w:hAnsi="宋体" w:cs="宋体" w:hint="eastAsia"/>
                <w:color w:val="000000"/>
                <w:kern w:val="0"/>
                <w:sz w:val="18"/>
                <w:szCs w:val="18"/>
              </w:rPr>
              <w:t>烯</w:t>
            </w:r>
            <w:proofErr w:type="gramStart"/>
            <w:r w:rsidRPr="00B47E1B">
              <w:rPr>
                <w:rFonts w:ascii="宋体" w:hAnsi="宋体" w:cs="宋体" w:hint="eastAsia"/>
                <w:color w:val="000000"/>
                <w:kern w:val="0"/>
                <w:sz w:val="18"/>
                <w:szCs w:val="18"/>
              </w:rPr>
              <w:t>啶</w:t>
            </w:r>
            <w:proofErr w:type="gramEnd"/>
            <w:r w:rsidRPr="00B47E1B">
              <w:rPr>
                <w:rFonts w:ascii="宋体" w:hAnsi="宋体" w:cs="宋体" w:hint="eastAsia"/>
                <w:color w:val="000000"/>
                <w:kern w:val="0"/>
                <w:sz w:val="18"/>
                <w:szCs w:val="18"/>
              </w:rPr>
              <w:t>虫胺</w:t>
            </w:r>
            <w:r>
              <w:rPr>
                <w:rFonts w:ascii="宋体" w:hAnsi="宋体" w:cs="宋体" w:hint="eastAsia"/>
                <w:color w:val="000000"/>
                <w:kern w:val="0"/>
                <w:sz w:val="18"/>
                <w:szCs w:val="18"/>
              </w:rPr>
              <w:t>、乙酰甲胺磷</w:t>
            </w:r>
          </w:p>
        </w:tc>
      </w:tr>
      <w:tr w:rsidR="004473E4" w14:paraId="49148113" w14:textId="77777777" w:rsidTr="00E818B9">
        <w:trPr>
          <w:trHeight w:val="1014"/>
          <w:jc w:val="center"/>
        </w:trPr>
        <w:tc>
          <w:tcPr>
            <w:tcW w:w="1242" w:type="dxa"/>
            <w:tcBorders>
              <w:top w:val="single" w:sz="12" w:space="0" w:color="000000"/>
              <w:bottom w:val="single" w:sz="12" w:space="0" w:color="000000"/>
            </w:tcBorders>
            <w:shd w:val="clear" w:color="auto" w:fill="auto"/>
            <w:vAlign w:val="center"/>
          </w:tcPr>
          <w:p w14:paraId="74DC0143" w14:textId="77777777" w:rsidR="004473E4" w:rsidRPr="008B6C83" w:rsidRDefault="004473E4" w:rsidP="00E818B9">
            <w:pPr>
              <w:widowControl/>
              <w:jc w:val="center"/>
              <w:rPr>
                <w:rFonts w:ascii="宋体" w:hAnsi="宋体" w:cs="宋体"/>
                <w:color w:val="000000"/>
                <w:kern w:val="0"/>
                <w:sz w:val="18"/>
                <w:szCs w:val="18"/>
              </w:rPr>
            </w:pPr>
            <w:r w:rsidRPr="008B6C83">
              <w:rPr>
                <w:rFonts w:ascii="宋体" w:hAnsi="宋体" w:cs="宋体" w:hint="eastAsia"/>
                <w:color w:val="000000"/>
                <w:kern w:val="0"/>
                <w:sz w:val="18"/>
                <w:szCs w:val="18"/>
              </w:rPr>
              <w:t>棉铃虫</w:t>
            </w:r>
          </w:p>
        </w:tc>
        <w:tc>
          <w:tcPr>
            <w:tcW w:w="6584" w:type="dxa"/>
            <w:tcBorders>
              <w:top w:val="single" w:sz="12" w:space="0" w:color="000000"/>
              <w:bottom w:val="single" w:sz="12" w:space="0" w:color="000000"/>
            </w:tcBorders>
            <w:shd w:val="clear" w:color="auto" w:fill="auto"/>
            <w:vAlign w:val="center"/>
          </w:tcPr>
          <w:p w14:paraId="37295E54" w14:textId="77777777" w:rsidR="004473E4" w:rsidRPr="008B6C83" w:rsidRDefault="004473E4" w:rsidP="00E818B9">
            <w:pPr>
              <w:widowControl/>
              <w:rPr>
                <w:rFonts w:ascii="宋体" w:hAnsi="宋体" w:cs="宋体"/>
                <w:color w:val="000000"/>
                <w:kern w:val="0"/>
                <w:sz w:val="18"/>
                <w:szCs w:val="18"/>
              </w:rPr>
            </w:pPr>
            <w:proofErr w:type="gramStart"/>
            <w:r>
              <w:rPr>
                <w:rFonts w:ascii="宋体" w:hAnsi="宋体" w:cs="宋体" w:hint="eastAsia"/>
                <w:color w:val="000000"/>
                <w:kern w:val="0"/>
                <w:sz w:val="18"/>
                <w:szCs w:val="18"/>
              </w:rPr>
              <w:t>氯虫苯</w:t>
            </w:r>
            <w:proofErr w:type="gramEnd"/>
            <w:r>
              <w:rPr>
                <w:rFonts w:ascii="宋体" w:hAnsi="宋体" w:cs="宋体" w:hint="eastAsia"/>
                <w:color w:val="000000"/>
                <w:kern w:val="0"/>
                <w:sz w:val="18"/>
                <w:szCs w:val="18"/>
              </w:rPr>
              <w:t>甲酰胺、</w:t>
            </w:r>
            <w:r w:rsidRPr="00DF281A">
              <w:rPr>
                <w:rFonts w:ascii="宋体" w:hAnsi="宋体" w:cs="宋体" w:hint="eastAsia"/>
                <w:color w:val="000000"/>
                <w:kern w:val="0"/>
                <w:sz w:val="18"/>
                <w:szCs w:val="18"/>
              </w:rPr>
              <w:t>阿维菌素、甲氨基阿维菌素苯甲酸盐、</w:t>
            </w:r>
            <w:proofErr w:type="gramStart"/>
            <w:r w:rsidRPr="00DF281A">
              <w:rPr>
                <w:rFonts w:ascii="宋体" w:hAnsi="宋体" w:cs="宋体" w:hint="eastAsia"/>
                <w:color w:val="000000"/>
                <w:kern w:val="0"/>
                <w:sz w:val="18"/>
                <w:szCs w:val="18"/>
              </w:rPr>
              <w:t>茚</w:t>
            </w:r>
            <w:proofErr w:type="gramEnd"/>
            <w:r w:rsidRPr="00DF281A">
              <w:rPr>
                <w:rFonts w:ascii="宋体" w:hAnsi="宋体" w:cs="宋体" w:hint="eastAsia"/>
                <w:color w:val="000000"/>
                <w:kern w:val="0"/>
                <w:sz w:val="18"/>
                <w:szCs w:val="18"/>
              </w:rPr>
              <w:t>虫</w:t>
            </w:r>
            <w:r>
              <w:rPr>
                <w:rFonts w:ascii="宋体" w:hAnsi="宋体" w:cs="宋体" w:hint="eastAsia"/>
                <w:color w:val="000000"/>
                <w:kern w:val="0"/>
                <w:sz w:val="18"/>
                <w:szCs w:val="18"/>
              </w:rPr>
              <w:t>威、苏云金杆菌、</w:t>
            </w:r>
            <w:r w:rsidRPr="00402933">
              <w:rPr>
                <w:rFonts w:ascii="宋体" w:hAnsi="宋体" w:cs="宋体" w:hint="eastAsia"/>
                <w:color w:val="000000"/>
                <w:kern w:val="0"/>
                <w:sz w:val="18"/>
                <w:szCs w:val="18"/>
              </w:rPr>
              <w:t>棉铃虫核型多角体病毒</w:t>
            </w:r>
          </w:p>
        </w:tc>
      </w:tr>
      <w:tr w:rsidR="004473E4" w14:paraId="616349CA" w14:textId="77777777" w:rsidTr="00E818B9">
        <w:trPr>
          <w:trHeight w:val="1014"/>
          <w:jc w:val="center"/>
        </w:trPr>
        <w:tc>
          <w:tcPr>
            <w:tcW w:w="1242" w:type="dxa"/>
            <w:tcBorders>
              <w:top w:val="single" w:sz="12" w:space="0" w:color="000000"/>
              <w:bottom w:val="single" w:sz="12" w:space="0" w:color="000000"/>
            </w:tcBorders>
            <w:shd w:val="clear" w:color="auto" w:fill="auto"/>
            <w:vAlign w:val="center"/>
          </w:tcPr>
          <w:p w14:paraId="32A89776" w14:textId="77777777" w:rsidR="004473E4" w:rsidRPr="008B6C83" w:rsidRDefault="004473E4" w:rsidP="00E818B9">
            <w:pPr>
              <w:widowControl/>
              <w:jc w:val="center"/>
              <w:rPr>
                <w:rFonts w:ascii="宋体" w:hAnsi="宋体" w:cs="宋体"/>
                <w:color w:val="000000"/>
                <w:kern w:val="0"/>
                <w:sz w:val="18"/>
                <w:szCs w:val="18"/>
              </w:rPr>
            </w:pPr>
            <w:r w:rsidRPr="008B6C83">
              <w:rPr>
                <w:rFonts w:ascii="宋体" w:hAnsi="宋体" w:cs="宋体" w:hint="eastAsia"/>
                <w:color w:val="000000"/>
                <w:kern w:val="0"/>
                <w:sz w:val="18"/>
                <w:szCs w:val="18"/>
              </w:rPr>
              <w:t>棉叶螨</w:t>
            </w:r>
          </w:p>
        </w:tc>
        <w:tc>
          <w:tcPr>
            <w:tcW w:w="6584" w:type="dxa"/>
            <w:tcBorders>
              <w:top w:val="single" w:sz="12" w:space="0" w:color="000000"/>
              <w:bottom w:val="single" w:sz="12" w:space="0" w:color="000000"/>
            </w:tcBorders>
            <w:shd w:val="clear" w:color="auto" w:fill="auto"/>
            <w:vAlign w:val="center"/>
          </w:tcPr>
          <w:p w14:paraId="08C75061" w14:textId="77777777" w:rsidR="004473E4" w:rsidRPr="008B6C83" w:rsidRDefault="004473E4" w:rsidP="00E818B9">
            <w:pPr>
              <w:widowControl/>
              <w:rPr>
                <w:rFonts w:ascii="宋体" w:hAnsi="宋体" w:cs="宋体"/>
                <w:color w:val="000000"/>
                <w:kern w:val="0"/>
                <w:sz w:val="18"/>
                <w:szCs w:val="18"/>
              </w:rPr>
            </w:pPr>
            <w:r>
              <w:rPr>
                <w:rFonts w:ascii="宋体" w:hAnsi="宋体" w:cs="宋体" w:hint="eastAsia"/>
                <w:color w:val="000000"/>
                <w:kern w:val="0"/>
                <w:sz w:val="18"/>
                <w:szCs w:val="18"/>
              </w:rPr>
              <w:t>阿维菌素、联苯菊酯、螺</w:t>
            </w:r>
            <w:proofErr w:type="gramStart"/>
            <w:r>
              <w:rPr>
                <w:rFonts w:ascii="宋体" w:hAnsi="宋体" w:cs="宋体" w:hint="eastAsia"/>
                <w:color w:val="000000"/>
                <w:kern w:val="0"/>
                <w:sz w:val="18"/>
                <w:szCs w:val="18"/>
              </w:rPr>
              <w:t>螨</w:t>
            </w:r>
            <w:proofErr w:type="gramEnd"/>
            <w:r>
              <w:rPr>
                <w:rFonts w:ascii="宋体" w:hAnsi="宋体" w:cs="宋体" w:hint="eastAsia"/>
                <w:color w:val="000000"/>
                <w:kern w:val="0"/>
                <w:sz w:val="18"/>
                <w:szCs w:val="18"/>
              </w:rPr>
              <w:t>酯、哒</w:t>
            </w:r>
            <w:proofErr w:type="gramStart"/>
            <w:r>
              <w:rPr>
                <w:rFonts w:ascii="宋体" w:hAnsi="宋体" w:cs="宋体" w:hint="eastAsia"/>
                <w:color w:val="000000"/>
                <w:kern w:val="0"/>
                <w:sz w:val="18"/>
                <w:szCs w:val="18"/>
              </w:rPr>
              <w:t>螨</w:t>
            </w:r>
            <w:proofErr w:type="gramEnd"/>
            <w:r>
              <w:rPr>
                <w:rFonts w:ascii="宋体" w:hAnsi="宋体" w:cs="宋体" w:hint="eastAsia"/>
                <w:color w:val="000000"/>
                <w:kern w:val="0"/>
                <w:sz w:val="18"/>
                <w:szCs w:val="18"/>
              </w:rPr>
              <w:t>灵</w:t>
            </w:r>
          </w:p>
        </w:tc>
      </w:tr>
      <w:tr w:rsidR="004473E4" w14:paraId="1F417B45" w14:textId="77777777" w:rsidTr="00E818B9">
        <w:trPr>
          <w:trHeight w:val="1014"/>
          <w:jc w:val="center"/>
        </w:trPr>
        <w:tc>
          <w:tcPr>
            <w:tcW w:w="1242" w:type="dxa"/>
            <w:tcBorders>
              <w:top w:val="single" w:sz="12" w:space="0" w:color="000000"/>
              <w:bottom w:val="single" w:sz="12" w:space="0" w:color="000000"/>
            </w:tcBorders>
            <w:shd w:val="clear" w:color="auto" w:fill="auto"/>
            <w:vAlign w:val="center"/>
          </w:tcPr>
          <w:p w14:paraId="3912BF32" w14:textId="77777777" w:rsidR="004473E4" w:rsidRPr="00F03C9B" w:rsidRDefault="004473E4" w:rsidP="00E818B9">
            <w:pPr>
              <w:widowControl/>
              <w:jc w:val="center"/>
              <w:rPr>
                <w:rFonts w:ascii="宋体" w:hAnsi="宋体" w:cs="宋体"/>
                <w:color w:val="000000"/>
                <w:kern w:val="0"/>
                <w:sz w:val="18"/>
                <w:szCs w:val="18"/>
              </w:rPr>
            </w:pPr>
            <w:r w:rsidRPr="00F03C9B">
              <w:rPr>
                <w:rFonts w:ascii="宋体" w:hAnsi="宋体" w:cs="宋体" w:hint="eastAsia"/>
                <w:color w:val="000000"/>
                <w:kern w:val="0"/>
                <w:sz w:val="18"/>
                <w:szCs w:val="18"/>
              </w:rPr>
              <w:t>棉盲蝽</w:t>
            </w:r>
          </w:p>
        </w:tc>
        <w:tc>
          <w:tcPr>
            <w:tcW w:w="6584" w:type="dxa"/>
            <w:tcBorders>
              <w:top w:val="single" w:sz="12" w:space="0" w:color="000000"/>
              <w:bottom w:val="single" w:sz="12" w:space="0" w:color="000000"/>
            </w:tcBorders>
            <w:shd w:val="clear" w:color="auto" w:fill="auto"/>
            <w:vAlign w:val="center"/>
          </w:tcPr>
          <w:p w14:paraId="1F3DC1D3" w14:textId="77777777" w:rsidR="004473E4" w:rsidRPr="00F03C9B" w:rsidRDefault="004473E4" w:rsidP="00E818B9">
            <w:pPr>
              <w:widowControl/>
              <w:rPr>
                <w:rFonts w:ascii="宋体" w:hAnsi="宋体" w:cs="宋体"/>
                <w:color w:val="000000"/>
                <w:kern w:val="0"/>
                <w:sz w:val="18"/>
                <w:szCs w:val="18"/>
              </w:rPr>
            </w:pPr>
            <w:proofErr w:type="gramStart"/>
            <w:r>
              <w:rPr>
                <w:rFonts w:ascii="宋体" w:hAnsi="宋体" w:cs="宋体" w:hint="eastAsia"/>
                <w:color w:val="000000"/>
                <w:kern w:val="0"/>
                <w:sz w:val="18"/>
                <w:szCs w:val="18"/>
              </w:rPr>
              <w:t>吡</w:t>
            </w:r>
            <w:proofErr w:type="gramEnd"/>
            <w:r>
              <w:rPr>
                <w:rFonts w:ascii="宋体" w:hAnsi="宋体" w:cs="宋体" w:hint="eastAsia"/>
                <w:color w:val="000000"/>
                <w:kern w:val="0"/>
                <w:sz w:val="18"/>
                <w:szCs w:val="18"/>
              </w:rPr>
              <w:t>虫</w:t>
            </w:r>
            <w:proofErr w:type="gramStart"/>
            <w:r>
              <w:rPr>
                <w:rFonts w:ascii="宋体" w:hAnsi="宋体" w:cs="宋体" w:hint="eastAsia"/>
                <w:color w:val="000000"/>
                <w:kern w:val="0"/>
                <w:sz w:val="18"/>
                <w:szCs w:val="18"/>
              </w:rPr>
              <w:t>啉</w:t>
            </w:r>
            <w:proofErr w:type="gramEnd"/>
            <w:r>
              <w:rPr>
                <w:rFonts w:ascii="宋体" w:hAnsi="宋体" w:cs="宋体" w:hint="eastAsia"/>
                <w:color w:val="000000"/>
                <w:kern w:val="0"/>
                <w:sz w:val="18"/>
                <w:szCs w:val="18"/>
              </w:rPr>
              <w:t>、</w:t>
            </w:r>
            <w:proofErr w:type="gramStart"/>
            <w:r>
              <w:rPr>
                <w:rFonts w:ascii="宋体" w:hAnsi="宋体" w:cs="宋体" w:hint="eastAsia"/>
                <w:color w:val="000000"/>
                <w:kern w:val="0"/>
                <w:sz w:val="18"/>
                <w:szCs w:val="18"/>
              </w:rPr>
              <w:t>啶</w:t>
            </w:r>
            <w:proofErr w:type="gramEnd"/>
            <w:r>
              <w:rPr>
                <w:rFonts w:ascii="宋体" w:hAnsi="宋体" w:cs="宋体" w:hint="eastAsia"/>
                <w:color w:val="000000"/>
                <w:kern w:val="0"/>
                <w:sz w:val="18"/>
                <w:szCs w:val="18"/>
              </w:rPr>
              <w:t>虫</w:t>
            </w:r>
            <w:proofErr w:type="gramStart"/>
            <w:r>
              <w:rPr>
                <w:rFonts w:ascii="宋体" w:hAnsi="宋体" w:cs="宋体" w:hint="eastAsia"/>
                <w:color w:val="000000"/>
                <w:kern w:val="0"/>
                <w:sz w:val="18"/>
                <w:szCs w:val="18"/>
              </w:rPr>
              <w:t>脒</w:t>
            </w:r>
            <w:proofErr w:type="gramEnd"/>
            <w:r>
              <w:rPr>
                <w:rFonts w:ascii="宋体" w:hAnsi="宋体" w:cs="宋体" w:hint="eastAsia"/>
                <w:color w:val="000000"/>
                <w:kern w:val="0"/>
                <w:sz w:val="18"/>
                <w:szCs w:val="18"/>
              </w:rPr>
              <w:t>、阿维菌素、</w:t>
            </w:r>
            <w:r w:rsidRPr="00510B24">
              <w:rPr>
                <w:rFonts w:ascii="宋体" w:hAnsi="宋体" w:cs="宋体" w:hint="eastAsia"/>
                <w:color w:val="000000"/>
                <w:kern w:val="0"/>
                <w:sz w:val="18"/>
                <w:szCs w:val="18"/>
              </w:rPr>
              <w:t>氟</w:t>
            </w:r>
            <w:proofErr w:type="gramStart"/>
            <w:r w:rsidRPr="00510B24">
              <w:rPr>
                <w:rFonts w:ascii="宋体" w:hAnsi="宋体" w:cs="宋体" w:hint="eastAsia"/>
                <w:color w:val="000000"/>
                <w:kern w:val="0"/>
                <w:sz w:val="18"/>
                <w:szCs w:val="18"/>
              </w:rPr>
              <w:t>啶</w:t>
            </w:r>
            <w:proofErr w:type="gramEnd"/>
            <w:r w:rsidRPr="00510B24">
              <w:rPr>
                <w:rFonts w:ascii="宋体" w:hAnsi="宋体" w:cs="宋体" w:hint="eastAsia"/>
                <w:color w:val="000000"/>
                <w:kern w:val="0"/>
                <w:sz w:val="18"/>
                <w:szCs w:val="18"/>
              </w:rPr>
              <w:t>虫胺</w:t>
            </w:r>
            <w:proofErr w:type="gramStart"/>
            <w:r w:rsidRPr="00510B24">
              <w:rPr>
                <w:rFonts w:ascii="宋体" w:hAnsi="宋体" w:cs="宋体" w:hint="eastAsia"/>
                <w:color w:val="000000"/>
                <w:kern w:val="0"/>
                <w:sz w:val="18"/>
                <w:szCs w:val="18"/>
              </w:rPr>
              <w:t>腈</w:t>
            </w:r>
            <w:proofErr w:type="gramEnd"/>
            <w:r>
              <w:rPr>
                <w:rFonts w:ascii="宋体" w:hAnsi="宋体" w:cs="宋体" w:hint="eastAsia"/>
                <w:color w:val="000000"/>
                <w:kern w:val="0"/>
                <w:sz w:val="18"/>
                <w:szCs w:val="18"/>
              </w:rPr>
              <w:t>、高效氯氰菊酯、乙酰甲胺磷</w:t>
            </w:r>
          </w:p>
        </w:tc>
      </w:tr>
      <w:tr w:rsidR="004473E4" w14:paraId="4BC3F018" w14:textId="77777777" w:rsidTr="00E818B9">
        <w:trPr>
          <w:trHeight w:val="1014"/>
          <w:jc w:val="center"/>
        </w:trPr>
        <w:tc>
          <w:tcPr>
            <w:tcW w:w="1242" w:type="dxa"/>
            <w:tcBorders>
              <w:top w:val="single" w:sz="12" w:space="0" w:color="000000"/>
              <w:bottom w:val="single" w:sz="12" w:space="0" w:color="000000"/>
            </w:tcBorders>
            <w:shd w:val="clear" w:color="auto" w:fill="auto"/>
            <w:vAlign w:val="center"/>
          </w:tcPr>
          <w:p w14:paraId="2E22C1B6" w14:textId="77777777" w:rsidR="004473E4" w:rsidRPr="00F03C9B" w:rsidRDefault="004473E4" w:rsidP="00E818B9">
            <w:pPr>
              <w:widowControl/>
              <w:jc w:val="center"/>
              <w:rPr>
                <w:rFonts w:ascii="宋体" w:hAnsi="宋体" w:cs="宋体"/>
                <w:color w:val="000000"/>
                <w:kern w:val="0"/>
                <w:sz w:val="18"/>
                <w:szCs w:val="18"/>
              </w:rPr>
            </w:pPr>
            <w:proofErr w:type="gramStart"/>
            <w:r w:rsidRPr="00F03C9B">
              <w:rPr>
                <w:rFonts w:ascii="宋体" w:hAnsi="宋体" w:cs="宋体" w:hint="eastAsia"/>
                <w:color w:val="000000"/>
                <w:kern w:val="0"/>
                <w:sz w:val="18"/>
                <w:szCs w:val="18"/>
              </w:rPr>
              <w:t>枯</w:t>
            </w:r>
            <w:proofErr w:type="gramEnd"/>
            <w:r>
              <w:rPr>
                <w:rFonts w:ascii="宋体" w:hAnsi="宋体" w:cs="宋体" w:hint="eastAsia"/>
                <w:color w:val="000000"/>
                <w:kern w:val="0"/>
                <w:sz w:val="18"/>
                <w:szCs w:val="18"/>
              </w:rPr>
              <w:t>黄</w:t>
            </w:r>
            <w:r w:rsidRPr="00F03C9B">
              <w:rPr>
                <w:rFonts w:ascii="宋体" w:hAnsi="宋体" w:cs="宋体" w:hint="eastAsia"/>
                <w:color w:val="000000"/>
                <w:kern w:val="0"/>
                <w:sz w:val="18"/>
                <w:szCs w:val="18"/>
              </w:rPr>
              <w:t>萎病</w:t>
            </w:r>
          </w:p>
        </w:tc>
        <w:tc>
          <w:tcPr>
            <w:tcW w:w="6584" w:type="dxa"/>
            <w:tcBorders>
              <w:top w:val="single" w:sz="12" w:space="0" w:color="000000"/>
              <w:bottom w:val="single" w:sz="12" w:space="0" w:color="000000"/>
            </w:tcBorders>
            <w:shd w:val="clear" w:color="auto" w:fill="auto"/>
            <w:vAlign w:val="center"/>
          </w:tcPr>
          <w:p w14:paraId="066E2D13" w14:textId="77777777" w:rsidR="004473E4" w:rsidRPr="00F03C9B" w:rsidRDefault="004473E4" w:rsidP="00E818B9">
            <w:pPr>
              <w:widowControl/>
              <w:rPr>
                <w:rFonts w:ascii="宋体" w:hAnsi="宋体" w:cs="宋体"/>
                <w:color w:val="000000"/>
                <w:kern w:val="0"/>
                <w:sz w:val="18"/>
                <w:szCs w:val="18"/>
              </w:rPr>
            </w:pPr>
            <w:r>
              <w:rPr>
                <w:rFonts w:ascii="宋体" w:hAnsi="宋体" w:cs="宋体" w:hint="eastAsia"/>
                <w:color w:val="000000"/>
                <w:kern w:val="0"/>
                <w:sz w:val="18"/>
                <w:szCs w:val="18"/>
              </w:rPr>
              <w:t>噁霉灵、</w:t>
            </w:r>
            <w:proofErr w:type="gramStart"/>
            <w:r>
              <w:rPr>
                <w:rFonts w:ascii="宋体" w:hAnsi="宋体" w:cs="宋体" w:hint="eastAsia"/>
                <w:color w:val="000000"/>
                <w:kern w:val="0"/>
                <w:sz w:val="18"/>
                <w:szCs w:val="18"/>
              </w:rPr>
              <w:t>甲霜灵</w:t>
            </w:r>
            <w:proofErr w:type="gramEnd"/>
            <w:r>
              <w:rPr>
                <w:rFonts w:ascii="宋体" w:hAnsi="宋体" w:cs="宋体" w:hint="eastAsia"/>
                <w:color w:val="000000"/>
                <w:kern w:val="0"/>
                <w:sz w:val="18"/>
                <w:szCs w:val="18"/>
              </w:rPr>
              <w:t>、多菌灵</w:t>
            </w:r>
          </w:p>
        </w:tc>
      </w:tr>
      <w:tr w:rsidR="004473E4" w14:paraId="4EC84B7D" w14:textId="77777777" w:rsidTr="00E818B9">
        <w:trPr>
          <w:trHeight w:val="1014"/>
          <w:jc w:val="center"/>
        </w:trPr>
        <w:tc>
          <w:tcPr>
            <w:tcW w:w="1242" w:type="dxa"/>
            <w:tcBorders>
              <w:top w:val="single" w:sz="12" w:space="0" w:color="000000"/>
              <w:bottom w:val="single" w:sz="12" w:space="0" w:color="000000"/>
            </w:tcBorders>
            <w:shd w:val="clear" w:color="auto" w:fill="auto"/>
            <w:vAlign w:val="center"/>
          </w:tcPr>
          <w:p w14:paraId="36DE996B" w14:textId="77777777" w:rsidR="004473E4" w:rsidRPr="00F03C9B" w:rsidRDefault="004473E4" w:rsidP="00E818B9">
            <w:pPr>
              <w:widowControl/>
              <w:jc w:val="center"/>
              <w:rPr>
                <w:rFonts w:ascii="宋体" w:hAnsi="宋体" w:cs="宋体"/>
                <w:color w:val="000000"/>
                <w:kern w:val="0"/>
                <w:sz w:val="18"/>
                <w:szCs w:val="18"/>
              </w:rPr>
            </w:pPr>
            <w:r>
              <w:rPr>
                <w:rFonts w:ascii="宋体" w:hAnsi="宋体" w:cs="宋体" w:hint="eastAsia"/>
                <w:color w:val="000000"/>
                <w:kern w:val="0"/>
                <w:sz w:val="18"/>
                <w:szCs w:val="18"/>
              </w:rPr>
              <w:t>棉花疫病</w:t>
            </w:r>
          </w:p>
        </w:tc>
        <w:tc>
          <w:tcPr>
            <w:tcW w:w="6584" w:type="dxa"/>
            <w:tcBorders>
              <w:top w:val="single" w:sz="12" w:space="0" w:color="000000"/>
              <w:bottom w:val="single" w:sz="12" w:space="0" w:color="000000"/>
            </w:tcBorders>
            <w:shd w:val="clear" w:color="auto" w:fill="auto"/>
            <w:vAlign w:val="center"/>
          </w:tcPr>
          <w:p w14:paraId="14B06967" w14:textId="77777777" w:rsidR="004473E4" w:rsidRPr="00F03C9B" w:rsidRDefault="004473E4" w:rsidP="00E818B9">
            <w:pPr>
              <w:widowControl/>
              <w:rPr>
                <w:rFonts w:ascii="宋体" w:hAnsi="宋体" w:cs="宋体"/>
                <w:color w:val="000000"/>
                <w:kern w:val="0"/>
                <w:sz w:val="18"/>
                <w:szCs w:val="18"/>
              </w:rPr>
            </w:pPr>
            <w:proofErr w:type="gramStart"/>
            <w:r>
              <w:rPr>
                <w:rFonts w:ascii="宋体" w:hAnsi="宋体" w:cs="宋体" w:hint="eastAsia"/>
                <w:color w:val="000000"/>
                <w:kern w:val="0"/>
                <w:sz w:val="18"/>
                <w:szCs w:val="18"/>
              </w:rPr>
              <w:t>代森锰锌</w:t>
            </w:r>
            <w:proofErr w:type="gramEnd"/>
            <w:r>
              <w:rPr>
                <w:rFonts w:ascii="宋体" w:hAnsi="宋体" w:cs="宋体" w:hint="eastAsia"/>
                <w:color w:val="000000"/>
                <w:kern w:val="0"/>
                <w:sz w:val="18"/>
                <w:szCs w:val="18"/>
              </w:rPr>
              <w:t>、甲基托布津、</w:t>
            </w:r>
            <w:proofErr w:type="gramStart"/>
            <w:r>
              <w:rPr>
                <w:rFonts w:ascii="宋体" w:hAnsi="宋体" w:cs="宋体" w:hint="eastAsia"/>
                <w:color w:val="000000"/>
                <w:kern w:val="0"/>
                <w:sz w:val="18"/>
                <w:szCs w:val="18"/>
              </w:rPr>
              <w:t>甲霜灵、嘧</w:t>
            </w:r>
            <w:proofErr w:type="gramEnd"/>
            <w:r>
              <w:rPr>
                <w:rFonts w:ascii="宋体" w:hAnsi="宋体" w:cs="宋体" w:hint="eastAsia"/>
                <w:color w:val="000000"/>
                <w:kern w:val="0"/>
                <w:sz w:val="18"/>
                <w:szCs w:val="18"/>
              </w:rPr>
              <w:t>菌酯、吡唑</w:t>
            </w:r>
            <w:proofErr w:type="gramStart"/>
            <w:r>
              <w:rPr>
                <w:rFonts w:ascii="宋体" w:hAnsi="宋体" w:cs="宋体" w:hint="eastAsia"/>
                <w:color w:val="000000"/>
                <w:kern w:val="0"/>
                <w:sz w:val="18"/>
                <w:szCs w:val="18"/>
              </w:rPr>
              <w:t>醚菌酯</w:t>
            </w:r>
            <w:proofErr w:type="gramEnd"/>
          </w:p>
        </w:tc>
      </w:tr>
      <w:tr w:rsidR="004473E4" w14:paraId="744F94E1" w14:textId="77777777" w:rsidTr="00E818B9">
        <w:trPr>
          <w:trHeight w:val="1020"/>
          <w:jc w:val="center"/>
        </w:trPr>
        <w:tc>
          <w:tcPr>
            <w:tcW w:w="1242" w:type="dxa"/>
            <w:tcBorders>
              <w:top w:val="single" w:sz="12" w:space="0" w:color="000000"/>
            </w:tcBorders>
            <w:shd w:val="clear" w:color="auto" w:fill="auto"/>
            <w:vAlign w:val="center"/>
          </w:tcPr>
          <w:p w14:paraId="7504E7A7" w14:textId="77777777" w:rsidR="004473E4" w:rsidRDefault="004473E4" w:rsidP="00E818B9">
            <w:pPr>
              <w:widowControl/>
              <w:jc w:val="center"/>
              <w:rPr>
                <w:rFonts w:ascii="宋体" w:hAnsi="宋体" w:cs="宋体"/>
                <w:color w:val="000000"/>
                <w:kern w:val="0"/>
                <w:sz w:val="18"/>
                <w:szCs w:val="18"/>
              </w:rPr>
            </w:pPr>
            <w:r>
              <w:rPr>
                <w:rFonts w:ascii="宋体" w:hAnsi="宋体" w:cs="宋体" w:hint="eastAsia"/>
                <w:color w:val="000000"/>
                <w:kern w:val="0"/>
                <w:sz w:val="18"/>
                <w:szCs w:val="18"/>
              </w:rPr>
              <w:t>脱叶剂</w:t>
            </w:r>
          </w:p>
        </w:tc>
        <w:tc>
          <w:tcPr>
            <w:tcW w:w="6584" w:type="dxa"/>
            <w:tcBorders>
              <w:top w:val="single" w:sz="12" w:space="0" w:color="000000"/>
            </w:tcBorders>
            <w:shd w:val="clear" w:color="auto" w:fill="auto"/>
            <w:vAlign w:val="center"/>
          </w:tcPr>
          <w:p w14:paraId="5837EB6D" w14:textId="77777777" w:rsidR="004473E4" w:rsidRDefault="004473E4" w:rsidP="00E818B9">
            <w:pPr>
              <w:widowControl/>
              <w:jc w:val="left"/>
              <w:rPr>
                <w:rFonts w:ascii="宋体" w:hAnsi="宋体" w:cs="宋体"/>
                <w:color w:val="000000"/>
                <w:kern w:val="0"/>
                <w:sz w:val="18"/>
                <w:szCs w:val="18"/>
              </w:rPr>
            </w:pPr>
            <w:proofErr w:type="gramStart"/>
            <w:r>
              <w:rPr>
                <w:rFonts w:ascii="宋体" w:hAnsi="宋体" w:cs="宋体" w:hint="eastAsia"/>
                <w:color w:val="000000"/>
                <w:kern w:val="0"/>
                <w:sz w:val="18"/>
                <w:szCs w:val="18"/>
              </w:rPr>
              <w:t>噻</w:t>
            </w:r>
            <w:proofErr w:type="gramEnd"/>
            <w:r>
              <w:rPr>
                <w:rFonts w:ascii="宋体" w:hAnsi="宋体" w:cs="宋体" w:hint="eastAsia"/>
                <w:color w:val="000000"/>
                <w:kern w:val="0"/>
                <w:sz w:val="18"/>
                <w:szCs w:val="18"/>
              </w:rPr>
              <w:t>苯隆，</w:t>
            </w:r>
            <w:proofErr w:type="gramStart"/>
            <w:r>
              <w:rPr>
                <w:rFonts w:ascii="宋体" w:hAnsi="宋体" w:cs="宋体" w:hint="eastAsia"/>
                <w:color w:val="000000"/>
                <w:kern w:val="0"/>
                <w:sz w:val="18"/>
                <w:szCs w:val="18"/>
              </w:rPr>
              <w:t>敌草隆，吡</w:t>
            </w:r>
            <w:proofErr w:type="gramEnd"/>
            <w:r>
              <w:rPr>
                <w:rFonts w:ascii="宋体" w:hAnsi="宋体" w:cs="宋体" w:hint="eastAsia"/>
                <w:color w:val="000000"/>
                <w:kern w:val="0"/>
                <w:sz w:val="18"/>
                <w:szCs w:val="18"/>
              </w:rPr>
              <w:t>草醚</w:t>
            </w:r>
          </w:p>
        </w:tc>
      </w:tr>
      <w:tr w:rsidR="004473E4" w14:paraId="04F5753B" w14:textId="77777777" w:rsidTr="00E818B9">
        <w:trPr>
          <w:trHeight w:val="824"/>
          <w:jc w:val="center"/>
        </w:trPr>
        <w:tc>
          <w:tcPr>
            <w:tcW w:w="1242" w:type="dxa"/>
            <w:shd w:val="clear" w:color="auto" w:fill="auto"/>
            <w:vAlign w:val="center"/>
          </w:tcPr>
          <w:p w14:paraId="2C0F653D" w14:textId="77777777" w:rsidR="004473E4" w:rsidRDefault="004473E4" w:rsidP="00E818B9">
            <w:pPr>
              <w:widowControl/>
              <w:jc w:val="center"/>
              <w:rPr>
                <w:rFonts w:ascii="宋体" w:hAnsi="宋体" w:cs="宋体"/>
                <w:color w:val="000000"/>
                <w:kern w:val="0"/>
                <w:sz w:val="18"/>
                <w:szCs w:val="18"/>
              </w:rPr>
            </w:pPr>
            <w:r>
              <w:rPr>
                <w:rFonts w:ascii="宋体" w:hAnsi="宋体" w:cs="宋体" w:hint="eastAsia"/>
                <w:color w:val="000000"/>
                <w:kern w:val="0"/>
                <w:sz w:val="18"/>
                <w:szCs w:val="18"/>
              </w:rPr>
              <w:t>催熟剂</w:t>
            </w:r>
          </w:p>
        </w:tc>
        <w:tc>
          <w:tcPr>
            <w:tcW w:w="6584" w:type="dxa"/>
            <w:shd w:val="clear" w:color="auto" w:fill="auto"/>
            <w:vAlign w:val="center"/>
          </w:tcPr>
          <w:p w14:paraId="65ABA568" w14:textId="77777777" w:rsidR="004473E4" w:rsidRDefault="004473E4" w:rsidP="00E818B9">
            <w:pPr>
              <w:widowControl/>
              <w:jc w:val="left"/>
              <w:rPr>
                <w:rFonts w:ascii="宋体" w:hAnsi="宋体" w:cs="宋体"/>
                <w:color w:val="000000"/>
                <w:kern w:val="0"/>
                <w:sz w:val="18"/>
                <w:szCs w:val="18"/>
              </w:rPr>
            </w:pPr>
            <w:r>
              <w:rPr>
                <w:rFonts w:ascii="宋体" w:hAnsi="宋体" w:cs="宋体" w:hint="eastAsia"/>
                <w:color w:val="000000"/>
                <w:kern w:val="0"/>
                <w:sz w:val="18"/>
                <w:szCs w:val="18"/>
              </w:rPr>
              <w:t>乙烯利</w:t>
            </w:r>
          </w:p>
        </w:tc>
      </w:tr>
      <w:tr w:rsidR="004473E4" w14:paraId="0A178CA6" w14:textId="77777777" w:rsidTr="00E818B9">
        <w:trPr>
          <w:trHeight w:val="1020"/>
          <w:jc w:val="center"/>
        </w:trPr>
        <w:tc>
          <w:tcPr>
            <w:tcW w:w="7826" w:type="dxa"/>
            <w:gridSpan w:val="2"/>
            <w:shd w:val="clear" w:color="auto" w:fill="auto"/>
            <w:vAlign w:val="center"/>
          </w:tcPr>
          <w:p w14:paraId="579F01DE" w14:textId="77777777" w:rsidR="004473E4" w:rsidRDefault="004473E4" w:rsidP="00E818B9">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注：</w:t>
            </w:r>
            <w:r w:rsidRPr="00CC01F8">
              <w:rPr>
                <w:rFonts w:ascii="宋体" w:hAnsi="宋体" w:cs="宋体" w:hint="eastAsia"/>
                <w:color w:val="000000" w:themeColor="text1"/>
                <w:kern w:val="0"/>
                <w:sz w:val="18"/>
                <w:szCs w:val="18"/>
              </w:rPr>
              <w:t>本表是</w:t>
            </w:r>
            <w:r>
              <w:rPr>
                <w:rFonts w:ascii="宋体" w:hAnsi="宋体" w:cs="宋体" w:hint="eastAsia"/>
                <w:color w:val="000000" w:themeColor="text1"/>
                <w:kern w:val="0"/>
                <w:sz w:val="18"/>
                <w:szCs w:val="18"/>
              </w:rPr>
              <w:t>参照中国农药信息网</w:t>
            </w:r>
            <w:r w:rsidRPr="00CC01F8">
              <w:rPr>
                <w:rFonts w:ascii="宋体" w:hAnsi="宋体" w:cs="宋体" w:hint="eastAsia"/>
                <w:color w:val="000000" w:themeColor="text1"/>
                <w:kern w:val="0"/>
                <w:sz w:val="18"/>
                <w:szCs w:val="18"/>
              </w:rPr>
              <w:t>截止2018年底公布的农药登记数据</w:t>
            </w:r>
            <w:r>
              <w:rPr>
                <w:rFonts w:ascii="宋体" w:hAnsi="宋体" w:cs="宋体" w:hint="eastAsia"/>
                <w:color w:val="000000" w:themeColor="text1"/>
                <w:kern w:val="0"/>
                <w:sz w:val="18"/>
                <w:szCs w:val="18"/>
              </w:rPr>
              <w:t>整理而获得</w:t>
            </w:r>
            <w:r w:rsidRPr="00CC01F8">
              <w:rPr>
                <w:rFonts w:ascii="宋体" w:hAnsi="宋体" w:cs="宋体" w:hint="eastAsia"/>
                <w:color w:val="000000" w:themeColor="text1"/>
                <w:kern w:val="0"/>
                <w:sz w:val="18"/>
                <w:szCs w:val="18"/>
              </w:rPr>
              <w:t>。对2018年以后登记的农药，以及2018年底前已登记但没有列入本表的农药，</w:t>
            </w:r>
            <w:r>
              <w:rPr>
                <w:rFonts w:ascii="宋体" w:hAnsi="宋体" w:cs="宋体" w:hint="eastAsia"/>
                <w:color w:val="000000" w:themeColor="text1"/>
                <w:kern w:val="0"/>
                <w:sz w:val="18"/>
                <w:szCs w:val="18"/>
              </w:rPr>
              <w:t>参照执行</w:t>
            </w:r>
            <w:r w:rsidRPr="00CC01F8">
              <w:rPr>
                <w:rFonts w:ascii="宋体" w:hAnsi="宋体" w:cs="宋体" w:hint="eastAsia"/>
                <w:color w:val="000000" w:themeColor="text1"/>
                <w:kern w:val="0"/>
                <w:sz w:val="18"/>
                <w:szCs w:val="18"/>
              </w:rPr>
              <w:t>。</w:t>
            </w:r>
          </w:p>
        </w:tc>
      </w:tr>
    </w:tbl>
    <w:p w14:paraId="1D08DBC4" w14:textId="0088F9E6" w:rsidR="004473E4" w:rsidRDefault="004473E4" w:rsidP="00297CAD">
      <w:pPr>
        <w:pStyle w:val="aff7"/>
        <w:tabs>
          <w:tab w:val="clear" w:pos="9298"/>
        </w:tabs>
        <w:ind w:rightChars="336" w:right="706"/>
        <w:jc w:val="right"/>
        <w:rPr>
          <w:rFonts w:hAnsi="宋体"/>
        </w:rPr>
      </w:pPr>
      <w:bookmarkStart w:id="18" w:name="_GoBack"/>
      <w:bookmarkEnd w:id="18"/>
      <w:r w:rsidRPr="000F36A8">
        <w:rPr>
          <w:rFonts w:hAnsi="宋体"/>
        </w:rPr>
        <w:t>数据来源</w:t>
      </w:r>
      <w:r w:rsidRPr="000F36A8">
        <w:rPr>
          <w:rFonts w:hAnsi="宋体" w:hint="eastAsia"/>
        </w:rPr>
        <w:t>：</w:t>
      </w:r>
      <w:r w:rsidRPr="000F36A8">
        <w:rPr>
          <w:rFonts w:hAnsi="宋体"/>
        </w:rPr>
        <w:t>中国农药信息网</w:t>
      </w:r>
    </w:p>
    <w:p w14:paraId="50AF83FB" w14:textId="77777777" w:rsidR="004473E4" w:rsidRDefault="004473E4" w:rsidP="004473E4">
      <w:pPr>
        <w:pStyle w:val="aff7"/>
        <w:rPr>
          <w:rFonts w:hAnsi="宋体"/>
        </w:rPr>
      </w:pPr>
    </w:p>
    <w:p w14:paraId="78670B79" w14:textId="77777777" w:rsidR="004473E4" w:rsidRDefault="004473E4" w:rsidP="004473E4">
      <w:pPr>
        <w:pStyle w:val="aff7"/>
        <w:rPr>
          <w:rFonts w:hAnsi="宋体"/>
        </w:rPr>
      </w:pPr>
    </w:p>
    <w:p w14:paraId="24301240" w14:textId="77777777" w:rsidR="004473E4" w:rsidRDefault="004473E4" w:rsidP="004473E4">
      <w:pPr>
        <w:pStyle w:val="aff7"/>
        <w:rPr>
          <w:rFonts w:hAnsi="宋体"/>
        </w:rPr>
      </w:pPr>
    </w:p>
    <w:p w14:paraId="6338ED4D" w14:textId="77777777" w:rsidR="004473E4" w:rsidRDefault="004473E4" w:rsidP="004473E4">
      <w:pPr>
        <w:pStyle w:val="aff7"/>
        <w:rPr>
          <w:rFonts w:hAnsi="宋体"/>
        </w:rPr>
      </w:pPr>
    </w:p>
    <w:p w14:paraId="19F48AD3" w14:textId="77777777" w:rsidR="004473E4" w:rsidRPr="004473E4" w:rsidRDefault="004473E4" w:rsidP="004473E4">
      <w:pPr>
        <w:pStyle w:val="aff7"/>
      </w:pPr>
    </w:p>
    <w:bookmarkEnd w:id="14"/>
    <w:p w14:paraId="35A60593" w14:textId="77777777" w:rsidR="00CC01F8" w:rsidRDefault="00CC01F8" w:rsidP="004473E4">
      <w:pPr>
        <w:pStyle w:val="af7"/>
        <w:tabs>
          <w:tab w:val="left" w:pos="360"/>
        </w:tabs>
        <w:spacing w:before="156" w:after="156"/>
        <w:ind w:left="0"/>
      </w:pPr>
    </w:p>
    <w:p w14:paraId="4DD5923F" w14:textId="155866B6" w:rsidR="004473E4" w:rsidRPr="004473E4" w:rsidRDefault="004473E4" w:rsidP="004473E4">
      <w:pPr>
        <w:pStyle w:val="aff7"/>
        <w:ind w:firstLineChars="0" w:firstLine="0"/>
        <w:jc w:val="center"/>
      </w:pPr>
      <w:r>
        <w:rPr>
          <w:rFonts w:ascii="Times New Roman"/>
        </w:rPr>
        <w:t>（资料性附录）</w:t>
      </w:r>
    </w:p>
    <w:p w14:paraId="04A1138F" w14:textId="77777777" w:rsidR="004473E4" w:rsidRDefault="004473E4" w:rsidP="004473E4">
      <w:pPr>
        <w:pStyle w:val="af7"/>
        <w:numPr>
          <w:ilvl w:val="0"/>
          <w:numId w:val="0"/>
        </w:numPr>
      </w:pPr>
      <w:r>
        <w:rPr>
          <w:rFonts w:hint="eastAsia"/>
        </w:rPr>
        <w:t>棉花</w:t>
      </w:r>
      <w:r>
        <w:t>田间喷雾情况及用药档案记录</w:t>
      </w:r>
    </w:p>
    <w:tbl>
      <w:tblPr>
        <w:tblW w:w="92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96"/>
        <w:gridCol w:w="762"/>
        <w:gridCol w:w="857"/>
        <w:gridCol w:w="1203"/>
        <w:gridCol w:w="1028"/>
        <w:gridCol w:w="149"/>
        <w:gridCol w:w="269"/>
        <w:gridCol w:w="614"/>
        <w:gridCol w:w="786"/>
        <w:gridCol w:w="248"/>
        <w:gridCol w:w="1031"/>
        <w:gridCol w:w="9"/>
        <w:gridCol w:w="1023"/>
      </w:tblGrid>
      <w:tr w:rsidR="004473E4" w14:paraId="426DA9B7" w14:textId="77777777" w:rsidTr="00E818B9">
        <w:trPr>
          <w:trHeight w:val="746"/>
          <w:jc w:val="center"/>
        </w:trPr>
        <w:tc>
          <w:tcPr>
            <w:tcW w:w="2058" w:type="dxa"/>
            <w:gridSpan w:val="2"/>
            <w:vAlign w:val="center"/>
          </w:tcPr>
          <w:p w14:paraId="327812FE" w14:textId="77777777" w:rsidR="004473E4" w:rsidRDefault="004473E4" w:rsidP="00E818B9">
            <w:pPr>
              <w:jc w:val="center"/>
              <w:rPr>
                <w:sz w:val="18"/>
                <w:szCs w:val="18"/>
              </w:rPr>
            </w:pPr>
            <w:r>
              <w:rPr>
                <w:sz w:val="18"/>
                <w:szCs w:val="18"/>
              </w:rPr>
              <w:t>作业地点</w:t>
            </w:r>
          </w:p>
        </w:tc>
        <w:tc>
          <w:tcPr>
            <w:tcW w:w="3506" w:type="dxa"/>
            <w:gridSpan w:val="5"/>
            <w:vAlign w:val="center"/>
          </w:tcPr>
          <w:p w14:paraId="437D5D09" w14:textId="77777777" w:rsidR="004473E4" w:rsidRDefault="004473E4" w:rsidP="00E818B9">
            <w:pPr>
              <w:jc w:val="center"/>
              <w:rPr>
                <w:sz w:val="18"/>
                <w:szCs w:val="18"/>
              </w:rPr>
            </w:pPr>
          </w:p>
        </w:tc>
        <w:tc>
          <w:tcPr>
            <w:tcW w:w="1648" w:type="dxa"/>
            <w:gridSpan w:val="3"/>
            <w:vAlign w:val="center"/>
          </w:tcPr>
          <w:p w14:paraId="3B66F60A" w14:textId="77777777" w:rsidR="004473E4" w:rsidRDefault="004473E4" w:rsidP="00E818B9">
            <w:pPr>
              <w:ind w:firstLineChars="100" w:firstLine="180"/>
              <w:jc w:val="center"/>
              <w:rPr>
                <w:sz w:val="18"/>
                <w:szCs w:val="18"/>
              </w:rPr>
            </w:pPr>
            <w:r>
              <w:rPr>
                <w:sz w:val="18"/>
                <w:szCs w:val="18"/>
              </w:rPr>
              <w:t>作业时间</w:t>
            </w:r>
          </w:p>
        </w:tc>
        <w:tc>
          <w:tcPr>
            <w:tcW w:w="2063" w:type="dxa"/>
            <w:gridSpan w:val="3"/>
            <w:vAlign w:val="center"/>
          </w:tcPr>
          <w:p w14:paraId="77F9BA51" w14:textId="77777777" w:rsidR="004473E4" w:rsidRDefault="004473E4" w:rsidP="00E818B9">
            <w:pPr>
              <w:jc w:val="center"/>
              <w:rPr>
                <w:sz w:val="18"/>
                <w:szCs w:val="18"/>
              </w:rPr>
            </w:pPr>
          </w:p>
        </w:tc>
      </w:tr>
      <w:tr w:rsidR="004473E4" w14:paraId="4B39C8EE" w14:textId="77777777" w:rsidTr="00E818B9">
        <w:trPr>
          <w:trHeight w:val="710"/>
          <w:jc w:val="center"/>
        </w:trPr>
        <w:tc>
          <w:tcPr>
            <w:tcW w:w="2058" w:type="dxa"/>
            <w:gridSpan w:val="2"/>
            <w:vAlign w:val="center"/>
          </w:tcPr>
          <w:p w14:paraId="0414A7BA" w14:textId="77777777" w:rsidR="004473E4" w:rsidRDefault="004473E4" w:rsidP="00E818B9">
            <w:pPr>
              <w:jc w:val="center"/>
              <w:rPr>
                <w:sz w:val="18"/>
                <w:szCs w:val="18"/>
              </w:rPr>
            </w:pPr>
            <w:r>
              <w:rPr>
                <w:sz w:val="18"/>
                <w:szCs w:val="18"/>
              </w:rPr>
              <w:t>作业人员</w:t>
            </w:r>
          </w:p>
        </w:tc>
        <w:tc>
          <w:tcPr>
            <w:tcW w:w="3506" w:type="dxa"/>
            <w:gridSpan w:val="5"/>
            <w:vAlign w:val="center"/>
          </w:tcPr>
          <w:p w14:paraId="277340AC" w14:textId="77777777" w:rsidR="004473E4" w:rsidRDefault="004473E4" w:rsidP="00E818B9">
            <w:pPr>
              <w:jc w:val="center"/>
              <w:rPr>
                <w:sz w:val="18"/>
                <w:szCs w:val="18"/>
              </w:rPr>
            </w:pPr>
          </w:p>
        </w:tc>
        <w:tc>
          <w:tcPr>
            <w:tcW w:w="1648" w:type="dxa"/>
            <w:gridSpan w:val="3"/>
            <w:vAlign w:val="center"/>
          </w:tcPr>
          <w:p w14:paraId="0B84BF82" w14:textId="77777777" w:rsidR="004473E4" w:rsidRDefault="004473E4" w:rsidP="00E818B9">
            <w:pPr>
              <w:ind w:firstLineChars="100" w:firstLine="180"/>
              <w:jc w:val="center"/>
              <w:rPr>
                <w:sz w:val="18"/>
                <w:szCs w:val="18"/>
              </w:rPr>
            </w:pPr>
            <w:r>
              <w:rPr>
                <w:sz w:val="18"/>
                <w:szCs w:val="18"/>
              </w:rPr>
              <w:t>飞机类型</w:t>
            </w:r>
          </w:p>
        </w:tc>
        <w:tc>
          <w:tcPr>
            <w:tcW w:w="2063" w:type="dxa"/>
            <w:gridSpan w:val="3"/>
            <w:vAlign w:val="center"/>
          </w:tcPr>
          <w:p w14:paraId="7EB39A77" w14:textId="77777777" w:rsidR="004473E4" w:rsidRDefault="004473E4" w:rsidP="00E818B9">
            <w:pPr>
              <w:jc w:val="center"/>
              <w:rPr>
                <w:sz w:val="18"/>
                <w:szCs w:val="18"/>
              </w:rPr>
            </w:pPr>
          </w:p>
        </w:tc>
      </w:tr>
      <w:tr w:rsidR="004473E4" w14:paraId="5ED1A48F" w14:textId="77777777" w:rsidTr="00E818B9">
        <w:trPr>
          <w:trHeight w:val="746"/>
          <w:jc w:val="center"/>
        </w:trPr>
        <w:tc>
          <w:tcPr>
            <w:tcW w:w="2058" w:type="dxa"/>
            <w:gridSpan w:val="2"/>
            <w:vAlign w:val="center"/>
          </w:tcPr>
          <w:p w14:paraId="02DE3C7D" w14:textId="77777777" w:rsidR="004473E4" w:rsidRDefault="004473E4" w:rsidP="00E818B9">
            <w:pPr>
              <w:jc w:val="center"/>
              <w:rPr>
                <w:sz w:val="18"/>
                <w:szCs w:val="18"/>
              </w:rPr>
            </w:pPr>
            <w:r>
              <w:rPr>
                <w:rFonts w:hint="eastAsia"/>
                <w:sz w:val="18"/>
                <w:szCs w:val="18"/>
              </w:rPr>
              <w:t>棉花生育期</w:t>
            </w:r>
          </w:p>
        </w:tc>
        <w:tc>
          <w:tcPr>
            <w:tcW w:w="2060" w:type="dxa"/>
            <w:gridSpan w:val="2"/>
            <w:vAlign w:val="center"/>
          </w:tcPr>
          <w:p w14:paraId="22C33BB6" w14:textId="77777777" w:rsidR="004473E4" w:rsidRDefault="004473E4" w:rsidP="00E818B9">
            <w:pPr>
              <w:jc w:val="center"/>
              <w:rPr>
                <w:sz w:val="18"/>
                <w:szCs w:val="18"/>
              </w:rPr>
            </w:pPr>
          </w:p>
        </w:tc>
        <w:tc>
          <w:tcPr>
            <w:tcW w:w="2060" w:type="dxa"/>
            <w:gridSpan w:val="4"/>
            <w:vAlign w:val="center"/>
          </w:tcPr>
          <w:p w14:paraId="36D686B8" w14:textId="77777777" w:rsidR="004473E4" w:rsidRDefault="004473E4" w:rsidP="00E818B9">
            <w:pPr>
              <w:jc w:val="center"/>
              <w:rPr>
                <w:sz w:val="18"/>
                <w:szCs w:val="18"/>
              </w:rPr>
            </w:pPr>
            <w:r>
              <w:rPr>
                <w:rFonts w:hint="eastAsia"/>
                <w:sz w:val="18"/>
                <w:szCs w:val="18"/>
              </w:rPr>
              <w:t>病虫害防治指标</w:t>
            </w:r>
            <w:r>
              <w:rPr>
                <w:rFonts w:hint="eastAsia"/>
                <w:sz w:val="18"/>
                <w:szCs w:val="18"/>
              </w:rPr>
              <w:t>/</w:t>
            </w:r>
            <w:r>
              <w:rPr>
                <w:rFonts w:hint="eastAsia"/>
                <w:sz w:val="18"/>
                <w:szCs w:val="18"/>
              </w:rPr>
              <w:t>棉花吐絮率</w:t>
            </w:r>
          </w:p>
        </w:tc>
        <w:tc>
          <w:tcPr>
            <w:tcW w:w="3097" w:type="dxa"/>
            <w:gridSpan w:val="5"/>
            <w:vAlign w:val="center"/>
          </w:tcPr>
          <w:p w14:paraId="5EFB03E7" w14:textId="77777777" w:rsidR="004473E4" w:rsidRDefault="004473E4" w:rsidP="00E818B9">
            <w:pPr>
              <w:jc w:val="center"/>
              <w:rPr>
                <w:sz w:val="18"/>
                <w:szCs w:val="18"/>
              </w:rPr>
            </w:pPr>
          </w:p>
        </w:tc>
      </w:tr>
      <w:tr w:rsidR="004473E4" w14:paraId="258B3B61" w14:textId="77777777" w:rsidTr="00E818B9">
        <w:trPr>
          <w:trHeight w:val="710"/>
          <w:jc w:val="center"/>
        </w:trPr>
        <w:tc>
          <w:tcPr>
            <w:tcW w:w="9275" w:type="dxa"/>
            <w:gridSpan w:val="13"/>
            <w:vAlign w:val="center"/>
          </w:tcPr>
          <w:p w14:paraId="2BA2F484" w14:textId="77777777" w:rsidR="004473E4" w:rsidRDefault="004473E4" w:rsidP="00E818B9">
            <w:pPr>
              <w:jc w:val="center"/>
              <w:rPr>
                <w:sz w:val="18"/>
                <w:szCs w:val="18"/>
              </w:rPr>
            </w:pPr>
            <w:r>
              <w:rPr>
                <w:rFonts w:hint="eastAsia"/>
                <w:sz w:val="18"/>
                <w:szCs w:val="18"/>
              </w:rPr>
              <w:t>植保无人飞机喷施棉花脱叶剂</w:t>
            </w:r>
            <w:r>
              <w:rPr>
                <w:sz w:val="18"/>
                <w:szCs w:val="18"/>
              </w:rPr>
              <w:t>用药名称及使用剂量</w:t>
            </w:r>
          </w:p>
        </w:tc>
      </w:tr>
      <w:tr w:rsidR="004473E4" w14:paraId="3AA9483F" w14:textId="77777777" w:rsidTr="00E818B9">
        <w:trPr>
          <w:trHeight w:val="856"/>
          <w:jc w:val="center"/>
        </w:trPr>
        <w:tc>
          <w:tcPr>
            <w:tcW w:w="1296" w:type="dxa"/>
            <w:vMerge w:val="restart"/>
            <w:vAlign w:val="center"/>
          </w:tcPr>
          <w:p w14:paraId="6971C064" w14:textId="77777777" w:rsidR="004473E4" w:rsidRDefault="004473E4" w:rsidP="00E818B9">
            <w:pPr>
              <w:ind w:firstLineChars="200" w:firstLine="360"/>
              <w:jc w:val="center"/>
              <w:rPr>
                <w:sz w:val="18"/>
                <w:szCs w:val="18"/>
              </w:rPr>
            </w:pPr>
          </w:p>
          <w:p w14:paraId="4BEEB975" w14:textId="77777777" w:rsidR="004473E4" w:rsidRDefault="004473E4" w:rsidP="00E818B9">
            <w:pPr>
              <w:jc w:val="center"/>
              <w:rPr>
                <w:sz w:val="18"/>
                <w:szCs w:val="18"/>
              </w:rPr>
            </w:pPr>
            <w:r>
              <w:rPr>
                <w:sz w:val="18"/>
                <w:szCs w:val="18"/>
              </w:rPr>
              <w:t>药剂名称</w:t>
            </w:r>
          </w:p>
        </w:tc>
        <w:tc>
          <w:tcPr>
            <w:tcW w:w="1619" w:type="dxa"/>
            <w:gridSpan w:val="2"/>
            <w:vAlign w:val="center"/>
          </w:tcPr>
          <w:p w14:paraId="204DA462" w14:textId="77777777" w:rsidR="004473E4" w:rsidRDefault="004473E4" w:rsidP="00E818B9">
            <w:pPr>
              <w:jc w:val="center"/>
              <w:rPr>
                <w:sz w:val="18"/>
                <w:szCs w:val="18"/>
              </w:rPr>
            </w:pPr>
            <w:r>
              <w:rPr>
                <w:rFonts w:hint="eastAsia"/>
                <w:sz w:val="18"/>
                <w:szCs w:val="18"/>
              </w:rPr>
              <w:t>棉花杀虫杀菌</w:t>
            </w:r>
            <w:r>
              <w:rPr>
                <w:sz w:val="18"/>
                <w:szCs w:val="18"/>
              </w:rPr>
              <w:t>剂</w:t>
            </w:r>
          </w:p>
        </w:tc>
        <w:tc>
          <w:tcPr>
            <w:tcW w:w="2380" w:type="dxa"/>
            <w:gridSpan w:val="3"/>
            <w:vAlign w:val="center"/>
          </w:tcPr>
          <w:p w14:paraId="5DA80623" w14:textId="77777777" w:rsidR="004473E4" w:rsidRDefault="004473E4" w:rsidP="00E818B9">
            <w:pPr>
              <w:jc w:val="center"/>
              <w:rPr>
                <w:sz w:val="18"/>
                <w:szCs w:val="18"/>
              </w:rPr>
            </w:pPr>
            <w:r>
              <w:rPr>
                <w:rFonts w:hint="eastAsia"/>
                <w:sz w:val="18"/>
                <w:szCs w:val="18"/>
              </w:rPr>
              <w:t>棉花脱叶剂</w:t>
            </w:r>
            <w:r>
              <w:rPr>
                <w:rFonts w:hint="eastAsia"/>
                <w:sz w:val="18"/>
                <w:szCs w:val="18"/>
              </w:rPr>
              <w:t>/</w:t>
            </w:r>
            <w:r>
              <w:rPr>
                <w:rFonts w:hint="eastAsia"/>
                <w:sz w:val="18"/>
                <w:szCs w:val="18"/>
              </w:rPr>
              <w:t>催熟</w:t>
            </w:r>
            <w:r>
              <w:rPr>
                <w:sz w:val="18"/>
                <w:szCs w:val="18"/>
              </w:rPr>
              <w:t>剂</w:t>
            </w:r>
          </w:p>
        </w:tc>
        <w:tc>
          <w:tcPr>
            <w:tcW w:w="1917" w:type="dxa"/>
            <w:gridSpan w:val="4"/>
            <w:vAlign w:val="center"/>
          </w:tcPr>
          <w:p w14:paraId="120051F2" w14:textId="77777777" w:rsidR="004473E4" w:rsidRDefault="004473E4" w:rsidP="00E818B9">
            <w:pPr>
              <w:jc w:val="center"/>
              <w:rPr>
                <w:sz w:val="18"/>
                <w:szCs w:val="18"/>
              </w:rPr>
            </w:pPr>
            <w:r>
              <w:rPr>
                <w:sz w:val="18"/>
                <w:szCs w:val="18"/>
              </w:rPr>
              <w:t>助剂</w:t>
            </w:r>
          </w:p>
        </w:tc>
        <w:tc>
          <w:tcPr>
            <w:tcW w:w="1040" w:type="dxa"/>
            <w:gridSpan w:val="2"/>
            <w:vMerge w:val="restart"/>
            <w:vAlign w:val="center"/>
          </w:tcPr>
          <w:p w14:paraId="3154739A" w14:textId="77777777" w:rsidR="004473E4" w:rsidRDefault="004473E4" w:rsidP="00E818B9">
            <w:pPr>
              <w:jc w:val="center"/>
              <w:rPr>
                <w:sz w:val="18"/>
                <w:szCs w:val="18"/>
              </w:rPr>
            </w:pPr>
            <w:r>
              <w:rPr>
                <w:sz w:val="18"/>
                <w:szCs w:val="18"/>
              </w:rPr>
              <w:t>总药剂量</w:t>
            </w:r>
          </w:p>
          <w:p w14:paraId="0FE3A7C0" w14:textId="77777777" w:rsidR="004473E4" w:rsidRDefault="004473E4" w:rsidP="00E818B9">
            <w:pPr>
              <w:jc w:val="center"/>
              <w:rPr>
                <w:sz w:val="18"/>
                <w:szCs w:val="18"/>
              </w:rPr>
            </w:pPr>
            <w:r>
              <w:rPr>
                <w:sz w:val="18"/>
                <w:szCs w:val="18"/>
              </w:rPr>
              <w:t>/</w:t>
            </w:r>
            <w:r>
              <w:rPr>
                <w:rFonts w:hint="eastAsia"/>
                <w:sz w:val="18"/>
                <w:szCs w:val="18"/>
              </w:rPr>
              <w:t>ml</w:t>
            </w:r>
          </w:p>
        </w:tc>
        <w:tc>
          <w:tcPr>
            <w:tcW w:w="1023" w:type="dxa"/>
            <w:vMerge w:val="restart"/>
            <w:vAlign w:val="center"/>
          </w:tcPr>
          <w:p w14:paraId="2BA72B32" w14:textId="77777777" w:rsidR="004473E4" w:rsidRDefault="004473E4" w:rsidP="00E818B9">
            <w:pPr>
              <w:jc w:val="center"/>
              <w:rPr>
                <w:sz w:val="18"/>
                <w:szCs w:val="18"/>
              </w:rPr>
            </w:pPr>
            <w:r>
              <w:rPr>
                <w:rFonts w:hint="eastAsia"/>
                <w:sz w:val="18"/>
                <w:szCs w:val="18"/>
              </w:rPr>
              <w:t>施药液量</w:t>
            </w:r>
          </w:p>
          <w:p w14:paraId="4730EAB7" w14:textId="77777777" w:rsidR="004473E4" w:rsidRDefault="004473E4" w:rsidP="00E818B9">
            <w:pPr>
              <w:jc w:val="center"/>
              <w:rPr>
                <w:sz w:val="18"/>
                <w:szCs w:val="18"/>
              </w:rPr>
            </w:pPr>
            <w:r>
              <w:rPr>
                <w:sz w:val="18"/>
                <w:szCs w:val="18"/>
              </w:rPr>
              <w:t>/</w:t>
            </w:r>
            <w:r>
              <w:rPr>
                <w:rFonts w:hint="eastAsia"/>
                <w:sz w:val="18"/>
                <w:szCs w:val="18"/>
              </w:rPr>
              <w:t xml:space="preserve"> ml</w:t>
            </w:r>
          </w:p>
        </w:tc>
      </w:tr>
      <w:tr w:rsidR="004473E4" w14:paraId="4D26E52E" w14:textId="77777777" w:rsidTr="00E818B9">
        <w:trPr>
          <w:trHeight w:val="714"/>
          <w:jc w:val="center"/>
        </w:trPr>
        <w:tc>
          <w:tcPr>
            <w:tcW w:w="1296" w:type="dxa"/>
            <w:vMerge/>
            <w:vAlign w:val="center"/>
          </w:tcPr>
          <w:p w14:paraId="0B456398" w14:textId="77777777" w:rsidR="004473E4" w:rsidRDefault="004473E4" w:rsidP="00E818B9">
            <w:pPr>
              <w:ind w:firstLineChars="200" w:firstLine="360"/>
              <w:jc w:val="center"/>
              <w:rPr>
                <w:sz w:val="18"/>
                <w:szCs w:val="18"/>
              </w:rPr>
            </w:pPr>
          </w:p>
        </w:tc>
        <w:tc>
          <w:tcPr>
            <w:tcW w:w="1619" w:type="dxa"/>
            <w:gridSpan w:val="2"/>
            <w:vAlign w:val="center"/>
          </w:tcPr>
          <w:p w14:paraId="000A755F" w14:textId="77777777" w:rsidR="004473E4" w:rsidRDefault="004473E4" w:rsidP="00E818B9">
            <w:pPr>
              <w:jc w:val="center"/>
              <w:rPr>
                <w:sz w:val="18"/>
                <w:szCs w:val="18"/>
              </w:rPr>
            </w:pPr>
          </w:p>
        </w:tc>
        <w:tc>
          <w:tcPr>
            <w:tcW w:w="2380" w:type="dxa"/>
            <w:gridSpan w:val="3"/>
            <w:vAlign w:val="center"/>
          </w:tcPr>
          <w:p w14:paraId="2C456500" w14:textId="77777777" w:rsidR="004473E4" w:rsidRDefault="004473E4" w:rsidP="00E818B9">
            <w:pPr>
              <w:jc w:val="center"/>
              <w:rPr>
                <w:sz w:val="18"/>
                <w:szCs w:val="18"/>
              </w:rPr>
            </w:pPr>
          </w:p>
        </w:tc>
        <w:tc>
          <w:tcPr>
            <w:tcW w:w="1917" w:type="dxa"/>
            <w:gridSpan w:val="4"/>
            <w:vAlign w:val="center"/>
          </w:tcPr>
          <w:p w14:paraId="7D408046" w14:textId="77777777" w:rsidR="004473E4" w:rsidRDefault="004473E4" w:rsidP="00E818B9">
            <w:pPr>
              <w:jc w:val="center"/>
              <w:rPr>
                <w:sz w:val="18"/>
                <w:szCs w:val="18"/>
              </w:rPr>
            </w:pPr>
          </w:p>
        </w:tc>
        <w:tc>
          <w:tcPr>
            <w:tcW w:w="1040" w:type="dxa"/>
            <w:gridSpan w:val="2"/>
            <w:vMerge/>
            <w:vAlign w:val="center"/>
          </w:tcPr>
          <w:p w14:paraId="2E85EBA7" w14:textId="77777777" w:rsidR="004473E4" w:rsidRDefault="004473E4" w:rsidP="00E818B9">
            <w:pPr>
              <w:ind w:firstLineChars="200" w:firstLine="360"/>
              <w:jc w:val="center"/>
              <w:rPr>
                <w:sz w:val="18"/>
                <w:szCs w:val="18"/>
              </w:rPr>
            </w:pPr>
          </w:p>
        </w:tc>
        <w:tc>
          <w:tcPr>
            <w:tcW w:w="1023" w:type="dxa"/>
            <w:vMerge/>
            <w:vAlign w:val="center"/>
          </w:tcPr>
          <w:p w14:paraId="62AE20A2" w14:textId="77777777" w:rsidR="004473E4" w:rsidRDefault="004473E4" w:rsidP="00E818B9">
            <w:pPr>
              <w:ind w:firstLineChars="200" w:firstLine="360"/>
              <w:jc w:val="center"/>
              <w:rPr>
                <w:sz w:val="18"/>
                <w:szCs w:val="18"/>
              </w:rPr>
            </w:pPr>
          </w:p>
        </w:tc>
      </w:tr>
      <w:tr w:rsidR="004473E4" w14:paraId="235908C7" w14:textId="77777777" w:rsidTr="00E818B9">
        <w:trPr>
          <w:trHeight w:val="746"/>
          <w:jc w:val="center"/>
        </w:trPr>
        <w:tc>
          <w:tcPr>
            <w:tcW w:w="1296" w:type="dxa"/>
            <w:vAlign w:val="center"/>
          </w:tcPr>
          <w:p w14:paraId="6832F8FD" w14:textId="77777777" w:rsidR="004473E4" w:rsidRDefault="004473E4" w:rsidP="00E818B9">
            <w:pPr>
              <w:jc w:val="center"/>
              <w:rPr>
                <w:sz w:val="18"/>
                <w:szCs w:val="18"/>
              </w:rPr>
            </w:pPr>
            <w:r>
              <w:rPr>
                <w:sz w:val="18"/>
                <w:szCs w:val="18"/>
              </w:rPr>
              <w:t>药剂剂量</w:t>
            </w:r>
          </w:p>
        </w:tc>
        <w:tc>
          <w:tcPr>
            <w:tcW w:w="1619" w:type="dxa"/>
            <w:gridSpan w:val="2"/>
            <w:vAlign w:val="center"/>
          </w:tcPr>
          <w:p w14:paraId="0686F59A" w14:textId="77777777" w:rsidR="004473E4" w:rsidRDefault="004473E4" w:rsidP="00E818B9">
            <w:pPr>
              <w:jc w:val="center"/>
              <w:rPr>
                <w:sz w:val="18"/>
                <w:szCs w:val="18"/>
              </w:rPr>
            </w:pPr>
          </w:p>
        </w:tc>
        <w:tc>
          <w:tcPr>
            <w:tcW w:w="2380" w:type="dxa"/>
            <w:gridSpan w:val="3"/>
            <w:vAlign w:val="center"/>
          </w:tcPr>
          <w:p w14:paraId="0288D9CF" w14:textId="77777777" w:rsidR="004473E4" w:rsidRDefault="004473E4" w:rsidP="00E818B9">
            <w:pPr>
              <w:jc w:val="center"/>
              <w:rPr>
                <w:sz w:val="18"/>
                <w:szCs w:val="18"/>
              </w:rPr>
            </w:pPr>
          </w:p>
        </w:tc>
        <w:tc>
          <w:tcPr>
            <w:tcW w:w="1917" w:type="dxa"/>
            <w:gridSpan w:val="4"/>
            <w:vAlign w:val="center"/>
          </w:tcPr>
          <w:p w14:paraId="57188AE7" w14:textId="77777777" w:rsidR="004473E4" w:rsidRDefault="004473E4" w:rsidP="00E818B9">
            <w:pPr>
              <w:jc w:val="center"/>
              <w:rPr>
                <w:sz w:val="18"/>
                <w:szCs w:val="18"/>
              </w:rPr>
            </w:pPr>
          </w:p>
        </w:tc>
        <w:tc>
          <w:tcPr>
            <w:tcW w:w="1031" w:type="dxa"/>
            <w:vAlign w:val="center"/>
          </w:tcPr>
          <w:p w14:paraId="63959C4E" w14:textId="77777777" w:rsidR="004473E4" w:rsidRDefault="004473E4" w:rsidP="00E818B9">
            <w:pPr>
              <w:jc w:val="center"/>
              <w:rPr>
                <w:sz w:val="18"/>
                <w:szCs w:val="18"/>
              </w:rPr>
            </w:pPr>
          </w:p>
        </w:tc>
        <w:tc>
          <w:tcPr>
            <w:tcW w:w="1032" w:type="dxa"/>
            <w:gridSpan w:val="2"/>
            <w:vAlign w:val="center"/>
          </w:tcPr>
          <w:p w14:paraId="7D9A4BC0" w14:textId="77777777" w:rsidR="004473E4" w:rsidRDefault="004473E4" w:rsidP="00E818B9">
            <w:pPr>
              <w:jc w:val="center"/>
              <w:rPr>
                <w:sz w:val="18"/>
                <w:szCs w:val="18"/>
              </w:rPr>
            </w:pPr>
          </w:p>
        </w:tc>
      </w:tr>
      <w:tr w:rsidR="004473E4" w14:paraId="4018EEB5" w14:textId="77777777" w:rsidTr="00E818B9">
        <w:trPr>
          <w:trHeight w:val="710"/>
          <w:jc w:val="center"/>
        </w:trPr>
        <w:tc>
          <w:tcPr>
            <w:tcW w:w="2915" w:type="dxa"/>
            <w:gridSpan w:val="3"/>
            <w:vAlign w:val="center"/>
          </w:tcPr>
          <w:p w14:paraId="29B26FB8" w14:textId="77777777" w:rsidR="004473E4" w:rsidRDefault="004473E4" w:rsidP="00E818B9">
            <w:pPr>
              <w:jc w:val="center"/>
              <w:rPr>
                <w:sz w:val="18"/>
                <w:szCs w:val="18"/>
              </w:rPr>
            </w:pPr>
            <w:r>
              <w:rPr>
                <w:sz w:val="18"/>
                <w:szCs w:val="18"/>
              </w:rPr>
              <w:t>施药过程中气象条件</w:t>
            </w:r>
          </w:p>
        </w:tc>
        <w:tc>
          <w:tcPr>
            <w:tcW w:w="6360" w:type="dxa"/>
            <w:gridSpan w:val="10"/>
            <w:vAlign w:val="center"/>
          </w:tcPr>
          <w:p w14:paraId="3D74ACE0" w14:textId="77777777" w:rsidR="004473E4" w:rsidRDefault="004473E4" w:rsidP="00E818B9">
            <w:pPr>
              <w:jc w:val="center"/>
              <w:rPr>
                <w:sz w:val="18"/>
                <w:szCs w:val="18"/>
              </w:rPr>
            </w:pPr>
          </w:p>
        </w:tc>
      </w:tr>
      <w:tr w:rsidR="004473E4" w14:paraId="7B710BF3" w14:textId="77777777" w:rsidTr="00E818B9">
        <w:trPr>
          <w:trHeight w:val="746"/>
          <w:jc w:val="center"/>
        </w:trPr>
        <w:tc>
          <w:tcPr>
            <w:tcW w:w="2915" w:type="dxa"/>
            <w:gridSpan w:val="3"/>
            <w:vAlign w:val="center"/>
          </w:tcPr>
          <w:p w14:paraId="178A6DB9" w14:textId="63365392" w:rsidR="004473E4" w:rsidRDefault="004473E4" w:rsidP="004F6D3F">
            <w:pPr>
              <w:jc w:val="center"/>
              <w:rPr>
                <w:sz w:val="18"/>
                <w:szCs w:val="18"/>
              </w:rPr>
            </w:pPr>
            <w:r>
              <w:rPr>
                <w:sz w:val="18"/>
                <w:szCs w:val="18"/>
              </w:rPr>
              <w:t>施药后</w:t>
            </w:r>
            <w:r>
              <w:rPr>
                <w:sz w:val="18"/>
                <w:szCs w:val="18"/>
              </w:rPr>
              <w:t>12</w:t>
            </w:r>
            <w:r w:rsidR="004F6D3F">
              <w:rPr>
                <w:rFonts w:hint="eastAsia"/>
                <w:sz w:val="18"/>
                <w:szCs w:val="18"/>
              </w:rPr>
              <w:t>小时</w:t>
            </w:r>
            <w:r>
              <w:rPr>
                <w:sz w:val="18"/>
                <w:szCs w:val="18"/>
              </w:rPr>
              <w:t>气象条件</w:t>
            </w:r>
          </w:p>
        </w:tc>
        <w:tc>
          <w:tcPr>
            <w:tcW w:w="6360" w:type="dxa"/>
            <w:gridSpan w:val="10"/>
            <w:vAlign w:val="center"/>
          </w:tcPr>
          <w:p w14:paraId="34A00F20" w14:textId="77777777" w:rsidR="004473E4" w:rsidRDefault="004473E4" w:rsidP="00E818B9">
            <w:pPr>
              <w:jc w:val="center"/>
              <w:rPr>
                <w:sz w:val="18"/>
                <w:szCs w:val="18"/>
              </w:rPr>
            </w:pPr>
          </w:p>
        </w:tc>
      </w:tr>
      <w:tr w:rsidR="004473E4" w14:paraId="537FAA00" w14:textId="77777777" w:rsidTr="00E818B9">
        <w:trPr>
          <w:trHeight w:val="710"/>
          <w:jc w:val="center"/>
        </w:trPr>
        <w:tc>
          <w:tcPr>
            <w:tcW w:w="2915" w:type="dxa"/>
            <w:gridSpan w:val="3"/>
            <w:vAlign w:val="center"/>
          </w:tcPr>
          <w:p w14:paraId="3AE45480" w14:textId="77777777" w:rsidR="004473E4" w:rsidRDefault="004473E4" w:rsidP="00E818B9">
            <w:pPr>
              <w:jc w:val="center"/>
              <w:rPr>
                <w:sz w:val="18"/>
                <w:szCs w:val="18"/>
              </w:rPr>
            </w:pPr>
            <w:r>
              <w:rPr>
                <w:sz w:val="18"/>
                <w:szCs w:val="18"/>
              </w:rPr>
              <w:t>临近作物种植情况</w:t>
            </w:r>
          </w:p>
        </w:tc>
        <w:tc>
          <w:tcPr>
            <w:tcW w:w="2231" w:type="dxa"/>
            <w:gridSpan w:val="2"/>
            <w:vAlign w:val="center"/>
          </w:tcPr>
          <w:p w14:paraId="648A89A4" w14:textId="77777777" w:rsidR="004473E4" w:rsidRDefault="004473E4" w:rsidP="00E818B9">
            <w:pPr>
              <w:jc w:val="center"/>
              <w:rPr>
                <w:sz w:val="18"/>
                <w:szCs w:val="18"/>
              </w:rPr>
            </w:pPr>
          </w:p>
        </w:tc>
        <w:tc>
          <w:tcPr>
            <w:tcW w:w="1818" w:type="dxa"/>
            <w:gridSpan w:val="4"/>
            <w:vAlign w:val="center"/>
          </w:tcPr>
          <w:p w14:paraId="31CF3BEF" w14:textId="77777777" w:rsidR="004473E4" w:rsidRDefault="004473E4" w:rsidP="00E818B9">
            <w:pPr>
              <w:jc w:val="center"/>
              <w:rPr>
                <w:sz w:val="18"/>
                <w:szCs w:val="18"/>
              </w:rPr>
            </w:pPr>
            <w:r>
              <w:rPr>
                <w:sz w:val="18"/>
                <w:szCs w:val="18"/>
              </w:rPr>
              <w:t>飞机载药量</w:t>
            </w:r>
            <w:r>
              <w:rPr>
                <w:sz w:val="18"/>
                <w:szCs w:val="18"/>
              </w:rPr>
              <w:t>/</w:t>
            </w:r>
            <w:r>
              <w:rPr>
                <w:rFonts w:hint="eastAsia"/>
                <w:sz w:val="18"/>
                <w:szCs w:val="18"/>
              </w:rPr>
              <w:t>L</w:t>
            </w:r>
          </w:p>
        </w:tc>
        <w:tc>
          <w:tcPr>
            <w:tcW w:w="2311" w:type="dxa"/>
            <w:gridSpan w:val="4"/>
            <w:vAlign w:val="center"/>
          </w:tcPr>
          <w:p w14:paraId="763B141E" w14:textId="77777777" w:rsidR="004473E4" w:rsidRDefault="004473E4" w:rsidP="00E818B9">
            <w:pPr>
              <w:jc w:val="center"/>
              <w:rPr>
                <w:sz w:val="18"/>
                <w:szCs w:val="18"/>
              </w:rPr>
            </w:pPr>
          </w:p>
        </w:tc>
      </w:tr>
      <w:tr w:rsidR="004473E4" w14:paraId="75C7FE5C" w14:textId="77777777" w:rsidTr="00E818B9">
        <w:trPr>
          <w:trHeight w:val="710"/>
          <w:jc w:val="center"/>
        </w:trPr>
        <w:tc>
          <w:tcPr>
            <w:tcW w:w="2915" w:type="dxa"/>
            <w:gridSpan w:val="3"/>
            <w:vAlign w:val="center"/>
          </w:tcPr>
          <w:p w14:paraId="63A99971" w14:textId="77777777" w:rsidR="004473E4" w:rsidRDefault="004473E4" w:rsidP="00E818B9">
            <w:pPr>
              <w:jc w:val="center"/>
              <w:rPr>
                <w:sz w:val="18"/>
                <w:szCs w:val="18"/>
              </w:rPr>
            </w:pPr>
            <w:r>
              <w:rPr>
                <w:sz w:val="18"/>
                <w:szCs w:val="18"/>
              </w:rPr>
              <w:t>喷雾处理的总公顷数</w:t>
            </w:r>
          </w:p>
        </w:tc>
        <w:tc>
          <w:tcPr>
            <w:tcW w:w="2231" w:type="dxa"/>
            <w:gridSpan w:val="2"/>
            <w:vAlign w:val="center"/>
          </w:tcPr>
          <w:p w14:paraId="7C705CEA" w14:textId="77777777" w:rsidR="004473E4" w:rsidRDefault="004473E4" w:rsidP="00E818B9">
            <w:pPr>
              <w:jc w:val="center"/>
              <w:rPr>
                <w:sz w:val="18"/>
                <w:szCs w:val="18"/>
              </w:rPr>
            </w:pPr>
          </w:p>
        </w:tc>
        <w:tc>
          <w:tcPr>
            <w:tcW w:w="1818" w:type="dxa"/>
            <w:gridSpan w:val="4"/>
            <w:vAlign w:val="center"/>
          </w:tcPr>
          <w:p w14:paraId="7DA9672E" w14:textId="77777777" w:rsidR="004473E4" w:rsidRDefault="004473E4" w:rsidP="00E818B9">
            <w:pPr>
              <w:jc w:val="center"/>
              <w:rPr>
                <w:sz w:val="18"/>
                <w:szCs w:val="18"/>
              </w:rPr>
            </w:pPr>
            <w:r>
              <w:rPr>
                <w:sz w:val="18"/>
                <w:szCs w:val="18"/>
              </w:rPr>
              <w:t>个人防护设备</w:t>
            </w:r>
          </w:p>
        </w:tc>
        <w:tc>
          <w:tcPr>
            <w:tcW w:w="2311" w:type="dxa"/>
            <w:gridSpan w:val="4"/>
            <w:vAlign w:val="center"/>
          </w:tcPr>
          <w:p w14:paraId="66E83862" w14:textId="77777777" w:rsidR="004473E4" w:rsidRDefault="004473E4" w:rsidP="00E818B9">
            <w:pPr>
              <w:jc w:val="center"/>
              <w:rPr>
                <w:sz w:val="18"/>
                <w:szCs w:val="18"/>
              </w:rPr>
            </w:pPr>
          </w:p>
        </w:tc>
      </w:tr>
    </w:tbl>
    <w:p w14:paraId="14760BCE" w14:textId="77777777" w:rsidR="004473E4" w:rsidRDefault="004473E4" w:rsidP="004473E4">
      <w:pPr>
        <w:pStyle w:val="af7"/>
      </w:pPr>
      <w:r>
        <w:br w:type="page"/>
      </w:r>
    </w:p>
    <w:p w14:paraId="667A8083" w14:textId="77777777" w:rsidR="004473E4" w:rsidRPr="004473E4" w:rsidRDefault="004473E4" w:rsidP="004473E4">
      <w:pPr>
        <w:pStyle w:val="aff7"/>
      </w:pPr>
    </w:p>
    <w:p w14:paraId="7B81F714" w14:textId="7E67F8B9" w:rsidR="004473E4" w:rsidRPr="004473E4" w:rsidRDefault="00D47C28" w:rsidP="004F6D3F">
      <w:pPr>
        <w:pStyle w:val="af7"/>
        <w:numPr>
          <w:ilvl w:val="0"/>
          <w:numId w:val="0"/>
        </w:numPr>
      </w:pPr>
      <w:r>
        <w:rPr>
          <w:rFonts w:hint="eastAsia"/>
        </w:rPr>
        <w:t xml:space="preserve">附 录 </w:t>
      </w:r>
      <w:r w:rsidR="00DC2C93">
        <w:rPr>
          <w:rFonts w:hint="eastAsia"/>
        </w:rPr>
        <w:t>D</w:t>
      </w:r>
    </w:p>
    <w:p w14:paraId="3D30A4C1" w14:textId="77777777" w:rsidR="00381D7B" w:rsidRDefault="00CC01F8" w:rsidP="00CC01F8">
      <w:pPr>
        <w:pStyle w:val="af7"/>
        <w:numPr>
          <w:ilvl w:val="0"/>
          <w:numId w:val="0"/>
        </w:numPr>
        <w:tabs>
          <w:tab w:val="left" w:pos="360"/>
        </w:tabs>
        <w:spacing w:before="156" w:after="156"/>
        <w:rPr>
          <w:rFonts w:ascii="Times New Roman"/>
        </w:rPr>
      </w:pPr>
      <w:r>
        <w:rPr>
          <w:rFonts w:ascii="Times New Roman"/>
        </w:rPr>
        <w:t>（资料性附录）</w:t>
      </w:r>
    </w:p>
    <w:p w14:paraId="0E2D5D7A" w14:textId="2226C6E8" w:rsidR="00C36043" w:rsidRDefault="00954FFB" w:rsidP="00954FFB">
      <w:pPr>
        <w:pStyle w:val="aff7"/>
        <w:jc w:val="center"/>
        <w:outlineLvl w:val="2"/>
        <w:rPr>
          <w:rFonts w:ascii="黑体" w:eastAsia="黑体" w:hAnsi="黑体"/>
        </w:rPr>
      </w:pPr>
      <w:r w:rsidRPr="00954FFB">
        <w:rPr>
          <w:rFonts w:ascii="黑体" w:eastAsia="黑体" w:hAnsi="黑体" w:hint="eastAsia"/>
        </w:rPr>
        <w:t>植保无人飞机</w:t>
      </w:r>
      <w:r w:rsidR="00110004">
        <w:rPr>
          <w:rFonts w:ascii="黑体" w:eastAsia="黑体" w:hAnsi="黑体" w:hint="eastAsia"/>
        </w:rPr>
        <w:t>棉花</w:t>
      </w:r>
      <w:r w:rsidR="00C36043">
        <w:rPr>
          <w:rFonts w:ascii="黑体" w:eastAsia="黑体" w:hAnsi="黑体" w:hint="eastAsia"/>
        </w:rPr>
        <w:t>作业</w:t>
      </w:r>
      <w:r w:rsidR="00C36043">
        <w:rPr>
          <w:rFonts w:ascii="黑体" w:eastAsia="黑体" w:hAnsi="黑体"/>
        </w:rPr>
        <w:t>质量指标</w:t>
      </w:r>
    </w:p>
    <w:tbl>
      <w:tblPr>
        <w:tblStyle w:val="affd"/>
        <w:tblW w:w="6804" w:type="dxa"/>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ayout w:type="fixed"/>
        <w:tblLook w:val="04A0" w:firstRow="1" w:lastRow="0" w:firstColumn="1" w:lastColumn="0" w:noHBand="0" w:noVBand="1"/>
      </w:tblPr>
      <w:tblGrid>
        <w:gridCol w:w="4111"/>
        <w:gridCol w:w="14"/>
        <w:gridCol w:w="2679"/>
      </w:tblGrid>
      <w:tr w:rsidR="00C36043" w14:paraId="3A7556E5" w14:textId="77777777" w:rsidTr="00471F9C">
        <w:trPr>
          <w:trHeight w:val="567"/>
          <w:jc w:val="center"/>
        </w:trPr>
        <w:tc>
          <w:tcPr>
            <w:tcW w:w="4125" w:type="dxa"/>
            <w:gridSpan w:val="2"/>
            <w:tcBorders>
              <w:top w:val="single" w:sz="12" w:space="0" w:color="000000"/>
              <w:left w:val="single" w:sz="12" w:space="0" w:color="000000"/>
              <w:bottom w:val="single" w:sz="12" w:space="0" w:color="000000"/>
              <w:right w:val="single" w:sz="4" w:space="0" w:color="000000"/>
            </w:tcBorders>
            <w:vAlign w:val="center"/>
          </w:tcPr>
          <w:p w14:paraId="7D67D13B" w14:textId="77777777" w:rsidR="00C36043" w:rsidRPr="007D3236" w:rsidRDefault="00C36043" w:rsidP="00954FFB">
            <w:pPr>
              <w:pStyle w:val="aff7"/>
              <w:ind w:firstLineChars="0" w:firstLine="0"/>
              <w:jc w:val="center"/>
              <w:outlineLvl w:val="2"/>
              <w:rPr>
                <w:rFonts w:ascii="Times New Roman"/>
                <w:b/>
                <w:sz w:val="18"/>
              </w:rPr>
            </w:pPr>
            <w:r w:rsidRPr="007D3236">
              <w:rPr>
                <w:rFonts w:ascii="Times New Roman" w:hint="eastAsia"/>
                <w:b/>
                <w:sz w:val="18"/>
              </w:rPr>
              <w:t>项目</w:t>
            </w:r>
          </w:p>
        </w:tc>
        <w:tc>
          <w:tcPr>
            <w:tcW w:w="2679" w:type="dxa"/>
            <w:tcBorders>
              <w:top w:val="single" w:sz="12" w:space="0" w:color="000000"/>
              <w:left w:val="single" w:sz="4" w:space="0" w:color="000000"/>
              <w:bottom w:val="single" w:sz="12" w:space="0" w:color="000000"/>
              <w:right w:val="single" w:sz="12" w:space="0" w:color="000000"/>
            </w:tcBorders>
            <w:vAlign w:val="center"/>
          </w:tcPr>
          <w:p w14:paraId="12D2C251" w14:textId="77777777" w:rsidR="00C36043" w:rsidRPr="007D3236" w:rsidRDefault="00C36043" w:rsidP="00954FFB">
            <w:pPr>
              <w:pStyle w:val="aff7"/>
              <w:ind w:firstLineChars="0" w:firstLine="0"/>
              <w:jc w:val="center"/>
              <w:outlineLvl w:val="2"/>
              <w:rPr>
                <w:rFonts w:ascii="Times New Roman"/>
                <w:b/>
                <w:sz w:val="18"/>
              </w:rPr>
            </w:pPr>
            <w:r w:rsidRPr="007D3236">
              <w:rPr>
                <w:rFonts w:ascii="Times New Roman" w:hint="eastAsia"/>
                <w:b/>
                <w:sz w:val="18"/>
              </w:rPr>
              <w:t>作业</w:t>
            </w:r>
            <w:r w:rsidRPr="007D3236">
              <w:rPr>
                <w:rFonts w:ascii="Times New Roman"/>
                <w:b/>
                <w:sz w:val="18"/>
              </w:rPr>
              <w:t>质量指标</w:t>
            </w:r>
          </w:p>
        </w:tc>
      </w:tr>
      <w:tr w:rsidR="00471F9C" w14:paraId="584B99CE" w14:textId="77777777" w:rsidTr="00AE4374">
        <w:trPr>
          <w:trHeight w:val="567"/>
          <w:jc w:val="center"/>
        </w:trPr>
        <w:tc>
          <w:tcPr>
            <w:tcW w:w="4111" w:type="dxa"/>
            <w:tcBorders>
              <w:top w:val="single" w:sz="12" w:space="0" w:color="000000"/>
              <w:left w:val="single" w:sz="12" w:space="0" w:color="000000"/>
              <w:bottom w:val="single" w:sz="4" w:space="0" w:color="000000"/>
              <w:right w:val="single" w:sz="4" w:space="0" w:color="000000"/>
            </w:tcBorders>
            <w:vAlign w:val="center"/>
          </w:tcPr>
          <w:p w14:paraId="4293753E" w14:textId="77777777" w:rsidR="00471F9C" w:rsidRPr="007D3236" w:rsidRDefault="00471F9C" w:rsidP="00954FFB">
            <w:pPr>
              <w:pStyle w:val="aff7"/>
              <w:ind w:firstLineChars="0" w:firstLine="0"/>
              <w:jc w:val="center"/>
              <w:outlineLvl w:val="2"/>
              <w:rPr>
                <w:rFonts w:ascii="Times New Roman"/>
                <w:sz w:val="18"/>
              </w:rPr>
            </w:pPr>
            <w:r w:rsidRPr="007D3236">
              <w:rPr>
                <w:rFonts w:ascii="Times New Roman" w:hint="eastAsia"/>
                <w:sz w:val="18"/>
              </w:rPr>
              <w:t>雾滴</w:t>
            </w:r>
            <w:r w:rsidRPr="007D3236">
              <w:rPr>
                <w:rFonts w:ascii="Times New Roman"/>
                <w:sz w:val="18"/>
              </w:rPr>
              <w:t>沉积密度</w:t>
            </w:r>
          </w:p>
          <w:p w14:paraId="2E05B480" w14:textId="77777777" w:rsidR="00471F9C" w:rsidRPr="007D3236" w:rsidRDefault="00471F9C" w:rsidP="00954FFB">
            <w:pPr>
              <w:pStyle w:val="aff7"/>
              <w:ind w:firstLineChars="0" w:firstLine="0"/>
              <w:jc w:val="center"/>
              <w:outlineLvl w:val="2"/>
              <w:rPr>
                <w:rFonts w:ascii="Times New Roman"/>
                <w:sz w:val="18"/>
              </w:rPr>
            </w:pPr>
            <w:proofErr w:type="gramStart"/>
            <w:r w:rsidRPr="007D3236">
              <w:rPr>
                <w:rFonts w:ascii="Times New Roman" w:hint="eastAsia"/>
                <w:sz w:val="18"/>
              </w:rPr>
              <w:t>雾滴数</w:t>
            </w:r>
            <w:proofErr w:type="gramEnd"/>
            <w:r w:rsidRPr="007D3236">
              <w:rPr>
                <w:rFonts w:ascii="Times New Roman"/>
                <w:sz w:val="18"/>
              </w:rPr>
              <w:t>/</w:t>
            </w:r>
            <w:r w:rsidRPr="007D3236">
              <w:rPr>
                <w:rFonts w:ascii="Times New Roman" w:hint="eastAsia"/>
                <w:sz w:val="18"/>
              </w:rPr>
              <w:t>cm</w:t>
            </w:r>
            <w:r w:rsidRPr="007D3236">
              <w:rPr>
                <w:rFonts w:ascii="Times New Roman" w:hint="eastAsia"/>
                <w:sz w:val="18"/>
                <w:vertAlign w:val="superscript"/>
              </w:rPr>
              <w:t>2</w:t>
            </w:r>
          </w:p>
        </w:tc>
        <w:tc>
          <w:tcPr>
            <w:tcW w:w="2693" w:type="dxa"/>
            <w:gridSpan w:val="2"/>
            <w:tcBorders>
              <w:top w:val="single" w:sz="12" w:space="0" w:color="000000"/>
              <w:left w:val="single" w:sz="4" w:space="0" w:color="000000"/>
              <w:bottom w:val="single" w:sz="4" w:space="0" w:color="000000"/>
              <w:right w:val="single" w:sz="12" w:space="0" w:color="000000"/>
            </w:tcBorders>
            <w:vAlign w:val="center"/>
          </w:tcPr>
          <w:p w14:paraId="2BEA5856" w14:textId="77777777" w:rsidR="00471F9C" w:rsidRPr="007D3236" w:rsidRDefault="00471F9C" w:rsidP="00954FFB">
            <w:pPr>
              <w:pStyle w:val="aff7"/>
              <w:ind w:firstLineChars="0" w:firstLine="0"/>
              <w:jc w:val="center"/>
              <w:outlineLvl w:val="2"/>
              <w:rPr>
                <w:rFonts w:ascii="Times New Roman"/>
                <w:sz w:val="18"/>
              </w:rPr>
            </w:pPr>
            <w:r w:rsidRPr="007D3236">
              <w:rPr>
                <w:rFonts w:ascii="Times New Roman" w:hint="eastAsia"/>
                <w:sz w:val="18"/>
              </w:rPr>
              <w:t>≥</w:t>
            </w:r>
            <w:r>
              <w:rPr>
                <w:rFonts w:ascii="Times New Roman" w:hint="eastAsia"/>
                <w:sz w:val="18"/>
              </w:rPr>
              <w:t xml:space="preserve"> </w:t>
            </w:r>
            <w:r w:rsidRPr="007D3236">
              <w:rPr>
                <w:rFonts w:ascii="Times New Roman" w:hint="eastAsia"/>
                <w:sz w:val="18"/>
              </w:rPr>
              <w:t>25</w:t>
            </w:r>
          </w:p>
        </w:tc>
      </w:tr>
      <w:tr w:rsidR="00C36043" w14:paraId="40ED2334" w14:textId="77777777" w:rsidTr="00954FFB">
        <w:trPr>
          <w:trHeight w:val="567"/>
          <w:jc w:val="center"/>
        </w:trPr>
        <w:tc>
          <w:tcPr>
            <w:tcW w:w="4111" w:type="dxa"/>
            <w:tcBorders>
              <w:top w:val="single" w:sz="4" w:space="0" w:color="000000"/>
              <w:left w:val="single" w:sz="12" w:space="0" w:color="000000"/>
              <w:bottom w:val="single" w:sz="4" w:space="0" w:color="000000"/>
              <w:right w:val="single" w:sz="4" w:space="0" w:color="000000"/>
            </w:tcBorders>
            <w:vAlign w:val="center"/>
          </w:tcPr>
          <w:p w14:paraId="67586760" w14:textId="77777777" w:rsidR="00C36043" w:rsidRPr="007D3236" w:rsidRDefault="00C36043" w:rsidP="00954FFB">
            <w:pPr>
              <w:pStyle w:val="aff7"/>
              <w:ind w:firstLineChars="0" w:firstLine="0"/>
              <w:jc w:val="center"/>
              <w:outlineLvl w:val="2"/>
              <w:rPr>
                <w:rFonts w:ascii="Times New Roman"/>
                <w:sz w:val="18"/>
              </w:rPr>
            </w:pPr>
            <w:r w:rsidRPr="007D3236">
              <w:rPr>
                <w:rFonts w:ascii="Times New Roman" w:hint="eastAsia"/>
                <w:sz w:val="18"/>
              </w:rPr>
              <w:t>喷雾量</w:t>
            </w:r>
            <w:r w:rsidRPr="007D3236">
              <w:rPr>
                <w:rFonts w:ascii="Times New Roman"/>
                <w:sz w:val="18"/>
              </w:rPr>
              <w:t>偏差</w:t>
            </w:r>
          </w:p>
        </w:tc>
        <w:tc>
          <w:tcPr>
            <w:tcW w:w="2693" w:type="dxa"/>
            <w:gridSpan w:val="2"/>
            <w:tcBorders>
              <w:top w:val="single" w:sz="4" w:space="0" w:color="000000"/>
              <w:left w:val="single" w:sz="4" w:space="0" w:color="000000"/>
              <w:bottom w:val="single" w:sz="4" w:space="0" w:color="000000"/>
              <w:right w:val="single" w:sz="12" w:space="0" w:color="000000"/>
            </w:tcBorders>
            <w:vAlign w:val="center"/>
          </w:tcPr>
          <w:p w14:paraId="4582AB29" w14:textId="01DA75BE" w:rsidR="00C36043" w:rsidRPr="007D3236" w:rsidRDefault="00C36043" w:rsidP="00954FFB">
            <w:pPr>
              <w:pStyle w:val="aff7"/>
              <w:ind w:firstLineChars="0" w:firstLine="0"/>
              <w:jc w:val="center"/>
              <w:outlineLvl w:val="2"/>
              <w:rPr>
                <w:rFonts w:ascii="Times New Roman"/>
                <w:sz w:val="18"/>
              </w:rPr>
            </w:pPr>
            <w:r w:rsidRPr="007D3236">
              <w:rPr>
                <w:rFonts w:ascii="Times New Roman" w:hint="eastAsia"/>
                <w:sz w:val="18"/>
              </w:rPr>
              <w:t>≤</w:t>
            </w:r>
            <w:r w:rsidR="007D3236">
              <w:rPr>
                <w:rFonts w:ascii="Times New Roman" w:hint="eastAsia"/>
                <w:sz w:val="18"/>
              </w:rPr>
              <w:t xml:space="preserve"> </w:t>
            </w:r>
            <w:r w:rsidR="00530000">
              <w:rPr>
                <w:rFonts w:ascii="Times New Roman" w:hint="eastAsia"/>
                <w:sz w:val="18"/>
              </w:rPr>
              <w:t>1</w:t>
            </w:r>
            <w:r w:rsidRPr="007D3236">
              <w:rPr>
                <w:rFonts w:ascii="Times New Roman" w:hint="eastAsia"/>
                <w:sz w:val="18"/>
              </w:rPr>
              <w:t>5</w:t>
            </w:r>
            <w:r w:rsidRPr="007D3236">
              <w:rPr>
                <w:rFonts w:ascii="Times New Roman"/>
                <w:sz w:val="18"/>
              </w:rPr>
              <w:t>%</w:t>
            </w:r>
          </w:p>
        </w:tc>
      </w:tr>
      <w:tr w:rsidR="00C36043" w14:paraId="1CC08F14" w14:textId="77777777" w:rsidTr="00954FFB">
        <w:trPr>
          <w:trHeight w:val="567"/>
          <w:jc w:val="center"/>
        </w:trPr>
        <w:tc>
          <w:tcPr>
            <w:tcW w:w="4111" w:type="dxa"/>
            <w:tcBorders>
              <w:top w:val="single" w:sz="4" w:space="0" w:color="000000"/>
              <w:left w:val="single" w:sz="12" w:space="0" w:color="000000"/>
              <w:bottom w:val="single" w:sz="12" w:space="0" w:color="000000"/>
              <w:right w:val="single" w:sz="4" w:space="0" w:color="000000"/>
            </w:tcBorders>
            <w:vAlign w:val="center"/>
          </w:tcPr>
          <w:p w14:paraId="646C5D87" w14:textId="77777777" w:rsidR="00C36043" w:rsidRPr="007D3236" w:rsidRDefault="00C36043" w:rsidP="00954FFB">
            <w:pPr>
              <w:pStyle w:val="aff7"/>
              <w:ind w:firstLineChars="0" w:firstLine="0"/>
              <w:jc w:val="center"/>
              <w:outlineLvl w:val="2"/>
              <w:rPr>
                <w:rFonts w:ascii="Times New Roman"/>
                <w:sz w:val="18"/>
              </w:rPr>
            </w:pPr>
            <w:r w:rsidRPr="007D3236">
              <w:rPr>
                <w:rFonts w:ascii="Times New Roman" w:hint="eastAsia"/>
                <w:sz w:val="18"/>
              </w:rPr>
              <w:t>雾滴</w:t>
            </w:r>
            <w:r w:rsidRPr="007D3236">
              <w:rPr>
                <w:rFonts w:ascii="Times New Roman"/>
                <w:sz w:val="18"/>
              </w:rPr>
              <w:t>分布均匀性</w:t>
            </w:r>
            <w:r w:rsidRPr="007D3236">
              <w:rPr>
                <w:rFonts w:ascii="Times New Roman" w:hint="eastAsia"/>
                <w:sz w:val="18"/>
              </w:rPr>
              <w:t>（变异</w:t>
            </w:r>
            <w:r w:rsidRPr="007D3236">
              <w:rPr>
                <w:rFonts w:ascii="Times New Roman"/>
                <w:sz w:val="18"/>
              </w:rPr>
              <w:t>系数</w:t>
            </w:r>
            <w:r w:rsidRPr="007D3236">
              <w:rPr>
                <w:rFonts w:ascii="Times New Roman" w:hint="eastAsia"/>
                <w:sz w:val="18"/>
              </w:rPr>
              <w:t>）</w:t>
            </w:r>
          </w:p>
        </w:tc>
        <w:tc>
          <w:tcPr>
            <w:tcW w:w="2693" w:type="dxa"/>
            <w:gridSpan w:val="2"/>
            <w:tcBorders>
              <w:top w:val="single" w:sz="4" w:space="0" w:color="000000"/>
              <w:left w:val="single" w:sz="4" w:space="0" w:color="000000"/>
              <w:bottom w:val="single" w:sz="12" w:space="0" w:color="000000"/>
              <w:right w:val="single" w:sz="12" w:space="0" w:color="000000"/>
            </w:tcBorders>
            <w:vAlign w:val="center"/>
          </w:tcPr>
          <w:p w14:paraId="2C4CE381" w14:textId="77777777" w:rsidR="00C36043" w:rsidRPr="007D3236" w:rsidRDefault="00C36043" w:rsidP="00954FFB">
            <w:pPr>
              <w:pStyle w:val="aff7"/>
              <w:ind w:firstLineChars="0" w:firstLine="0"/>
              <w:jc w:val="center"/>
              <w:outlineLvl w:val="2"/>
              <w:rPr>
                <w:rFonts w:ascii="Times New Roman"/>
                <w:sz w:val="18"/>
              </w:rPr>
            </w:pPr>
            <w:r w:rsidRPr="007D3236">
              <w:rPr>
                <w:rFonts w:ascii="Times New Roman" w:hint="eastAsia"/>
                <w:sz w:val="18"/>
              </w:rPr>
              <w:t>≤</w:t>
            </w:r>
            <w:r w:rsidR="007D3236">
              <w:rPr>
                <w:rFonts w:ascii="Times New Roman" w:hint="eastAsia"/>
                <w:sz w:val="18"/>
              </w:rPr>
              <w:t xml:space="preserve"> </w:t>
            </w:r>
            <w:r w:rsidRPr="007D3236">
              <w:rPr>
                <w:rFonts w:ascii="Times New Roman" w:hint="eastAsia"/>
                <w:sz w:val="18"/>
              </w:rPr>
              <w:t>50</w:t>
            </w:r>
            <w:r w:rsidRPr="007D3236">
              <w:rPr>
                <w:rFonts w:ascii="Times New Roman"/>
                <w:sz w:val="18"/>
              </w:rPr>
              <w:t>%</w:t>
            </w:r>
          </w:p>
        </w:tc>
      </w:tr>
    </w:tbl>
    <w:p w14:paraId="223DA31F" w14:textId="77777777" w:rsidR="00C36043" w:rsidRPr="00C36043" w:rsidRDefault="00C36043" w:rsidP="00C36043">
      <w:pPr>
        <w:pStyle w:val="aff7"/>
      </w:pPr>
    </w:p>
    <w:p w14:paraId="31A7A039" w14:textId="77777777" w:rsidR="00CC01F8" w:rsidRPr="00CC01F8" w:rsidRDefault="00C36043" w:rsidP="00CC01F8">
      <w:pPr>
        <w:pStyle w:val="aff7"/>
      </w:pPr>
      <w:r>
        <w:rPr>
          <w:noProof/>
        </w:rPr>
        <mc:AlternateContent>
          <mc:Choice Requires="wps">
            <w:drawing>
              <wp:anchor distT="0" distB="0" distL="114300" distR="114300" simplePos="0" relativeHeight="251660800" behindDoc="0" locked="0" layoutInCell="1" allowOverlap="1" wp14:anchorId="4B0A748D" wp14:editId="6B2623B4">
                <wp:simplePos x="0" y="0"/>
                <wp:positionH relativeFrom="column">
                  <wp:posOffset>2061845</wp:posOffset>
                </wp:positionH>
                <wp:positionV relativeFrom="paragraph">
                  <wp:posOffset>379730</wp:posOffset>
                </wp:positionV>
                <wp:extent cx="1828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091BA3D" id="直接连接符 1" o:spid="_x0000_s1026" style="position:absolute;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35pt,29.9pt" to="306.3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HMqwwEAALQDAAAOAAAAZHJzL2Uyb0RvYy54bWysU81uEzEQviP1HSzfm93kgKJVNj20ggui&#10;ET8P4HrHWav+09jNbl6CF0DiBieO3HkbymMwdpItAoRQxWXWY883M983s6uL0Rq2A4zau5bPZzVn&#10;4KTvtNu2/O2bZ+dLzmISrhPGO2j5HiK/WJ89WQ2hgYXvvekAGSVxsRlCy/uUQlNVUfZgRZz5AI4e&#10;lUcrErm4rToUA2W3plrU9dNq8NgF9BJipNurwyNfl/xKgUzXSkVIzLScekvFYrE32VbrlWi2KEKv&#10;5bEN8YgurNCOik6prkQS7A71b6msluijV2kmva28UlpC4UBs5vUvbF73IkDhQuLEMMkU/19a+XK3&#10;QaY7mh1nTlga0f37L9/effz+9QPZ+8+f2DyLNITYUOyl2+DRi2GDmfGo0OYvcWFjEXY/CQtjYpIu&#10;58vFclmT/vL0Vj0AA8b0HLxl+dByo13mLBqxexETFaPQUwg5uZFD6XJKewM52LhXoIhHLlbQZYPg&#10;0iDbCZp9d1toUK4SmSFKGzOB6r+DjrEZBmWr/hU4RZeK3qUJaLXz+KeqaTy1qg7xJ9YHrpn2je/2&#10;ZRBFDlqNotJxjfPu/ewX+MPPtv4BAAD//wMAUEsDBBQABgAIAAAAIQC0Wz+Y3AAAAAkBAAAPAAAA&#10;ZHJzL2Rvd25yZXYueG1sTI/LTsMwEEX3SPyDNUjsqNMAAUKcqqqEEBvUprB3Y9cJ2OPIdtLw9wxi&#10;Acu5c3Qf1Wp2lk06xN6jgOUiA6ax9apHI+Bt/3R1DywmiUpaj1rAl46wqs/PKlkqf8KdnppkGJlg&#10;LKWALqWh5Dy2nXYyLvygkX5HH5xMdAbDVZAnMneW51lWcCd7pIRODnrT6fazGZ0A+xKmd7Mx6zg+&#10;74rmY3vMX/eTEJcX8/oRWNJz+oPhpz5Vh5o6HfyIKjIr4Dq/uSNUwO0DTSCgWOYkHH4FXlf8/4L6&#10;GwAA//8DAFBLAQItABQABgAIAAAAIQC2gziS/gAAAOEBAAATAAAAAAAAAAAAAAAAAAAAAABbQ29u&#10;dGVudF9UeXBlc10ueG1sUEsBAi0AFAAGAAgAAAAhADj9If/WAAAAlAEAAAsAAAAAAAAAAAAAAAAA&#10;LwEAAF9yZWxzLy5yZWxzUEsBAi0AFAAGAAgAAAAhAKaMcyrDAQAAtAMAAA4AAAAAAAAAAAAAAAAA&#10;LgIAAGRycy9lMm9Eb2MueG1sUEsBAi0AFAAGAAgAAAAhALRbP5jcAAAACQEAAA8AAAAAAAAAAAAA&#10;AAAAHQQAAGRycy9kb3ducmV2LnhtbFBLBQYAAAAABAAEAPMAAAAmBQAAAAA=&#10;" strokecolor="black [3200]" strokeweight=".5pt">
                <v:stroke joinstyle="miter"/>
              </v:line>
            </w:pict>
          </mc:Fallback>
        </mc:AlternateContent>
      </w:r>
    </w:p>
    <w:sectPr w:rsidR="00CC01F8" w:rsidRPr="00CC01F8" w:rsidSect="00670E53">
      <w:footerReference w:type="default" r:id="rId19"/>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A6AA8" w14:textId="77777777" w:rsidR="002F0C9F" w:rsidRDefault="002F0C9F">
      <w:r>
        <w:separator/>
      </w:r>
    </w:p>
  </w:endnote>
  <w:endnote w:type="continuationSeparator" w:id="0">
    <w:p w14:paraId="2CD117D4" w14:textId="77777777" w:rsidR="002F0C9F" w:rsidRDefault="002F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FADEB" w14:textId="77777777" w:rsidR="001637EC" w:rsidRDefault="001637EC">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6B480" w14:textId="48C597AE" w:rsidR="002754EE" w:rsidRDefault="002754EE">
    <w:pPr>
      <w:pStyle w:val="aff4"/>
    </w:pPr>
    <w:r>
      <w:rPr>
        <w:noProof/>
      </w:rPr>
      <mc:AlternateContent>
        <mc:Choice Requires="wps">
          <w:drawing>
            <wp:anchor distT="0" distB="0" distL="114300" distR="114300" simplePos="0" relativeHeight="251659264" behindDoc="0" locked="0" layoutInCell="0" allowOverlap="1" wp14:anchorId="5F58CF3E" wp14:editId="0D2D24BD">
              <wp:simplePos x="0" y="0"/>
              <wp:positionH relativeFrom="page">
                <wp:posOffset>0</wp:posOffset>
              </wp:positionH>
              <wp:positionV relativeFrom="page">
                <wp:posOffset>10125075</wp:posOffset>
              </wp:positionV>
              <wp:extent cx="7560310" cy="375920"/>
              <wp:effectExtent l="0" t="0" r="0" b="5080"/>
              <wp:wrapNone/>
              <wp:docPr id="3" name="MSIPCMa43b4e81890eca4a273d5c99" descr="{&quot;HashCode&quot;:-24233945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37592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C07F9A" w14:textId="2103ABF7" w:rsidR="002754EE" w:rsidRPr="002754EE" w:rsidRDefault="002754EE" w:rsidP="002754EE">
                          <w:pPr>
                            <w:jc w:val="right"/>
                            <w:rPr>
                              <w:rFonts w:ascii="Calibri" w:hAnsi="Calibri" w:cs="Calibri"/>
                              <w:color w:val="FF8939"/>
                              <w:sz w:val="44"/>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F58CF3E" id="_x0000_t202" coordsize="21600,21600" o:spt="202" path="m,l,21600r21600,l21600,xe">
              <v:stroke joinstyle="miter"/>
              <v:path gradientshapeok="t" o:connecttype="rect"/>
            </v:shapetype>
            <v:shape id="MSIPCMa43b4e81890eca4a273d5c99" o:spid="_x0000_s1026" type="#_x0000_t202" alt="{&quot;HashCode&quot;:-242339457,&quot;Height&quot;:841.0,&quot;Width&quot;:595.0,&quot;Placement&quot;:&quot;Footer&quot;,&quot;Index&quot;:&quot;Primary&quot;,&quot;Section&quot;:1,&quot;Top&quot;:0.0,&quot;Left&quot;:0.0}" style="position:absolute;left:0;text-align:left;margin-left:0;margin-top:797.25pt;width:595.3pt;height:29.6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0vZHQMAADcGAAAOAAAAZHJzL2Uyb0RvYy54bWysVEtv2zAMvg/YfxB02GmpH7GTOKtTtCmy&#10;FUjbAOnQsyLLsTBbciWlcVb0v4+S7fSxHYZhF4kiKYr8+ImnZ01VokemNJcixcGJjxETVGZcbFP8&#10;/W4xmGCkDREZKaVgKT4wjc9mHz+c7uspC2Uhy4wpBEGEnu7rFBfG1FPP07RgFdEnsmYCjLlUFTFw&#10;VFsvU2QP0avSC31/5O2lymolKdMatJetEc9c/Dxn1NzmuWYGlSmG3IxblVs3dvVmp2S6VaQuOO3S&#10;IP+QRUW4gEePoS6JIWin+G+hKk6V1DI3J1RWnsxzTpmrAaoJ/HfVrAtSM1cLgKPrI0z6/4WlN48r&#10;hXiW4iFGglTQouv11Wp+TaLhJmKTYJL4jJKIhONhFtMkwShjmgKCT58edtJ8+UZ0MZcZa0/TQRiF&#10;w2ESxePPnZ3xbWE66yQChnSGe56ZotPHSXzUr0pCWcVEf6d1WUhpmGrlLsCVyFjTBWi3leIVUYc3&#10;XmugAHCz8wu6u3ey7jT+8eEly/s3QflsqbGv9RQQWteAkWkuZAMU7/UalLbjTa4qu0MvEdiBZIcj&#10;sVhjEAXlOB75wwBMFGzDcZyEjnney+1aafOVyQpZIcUKsnZ8Io9LbSATcO1d7GNCLnhZOvKWAu1T&#10;PBrGvrtwtMCNUlhfSAJidFJLyqckCCP/IkwGi9FkPIgWUTxIxv5k4AfJRTLyoyS6XDzbeEE0LXiW&#10;MbHkgvUfJIj+joDdV22p7b7Im1S1LHlm67C52ermpUKPBH7qBjjwwwINRbzy8t6m48xQXb+7Kj3b&#10;s7Y3VjLNpukauZHZAfqoJOALrdA1XXB4dEm0WREFvx6UMMnMLSx5KQFU2UkYFVL9/JPe+gMWYMVo&#10;D1MkxfphRxTDqLwS8E2TIIogrHEHEJQTwjjyfThterXYVXMJdQcuLSdaZ1P2Yq5kdQ+T7tw+ByYi&#10;KDwKQPXi3MAJDDApKTs/dzJMmJqYpVjX1IbuUb5r7omqO6IZwO9G9oOGTN/xrfW1N4U83xmZc0dG&#10;i2wLJ2BvDzCdXBe6SWrH3+uz83qZ97NfAAAA//8DAFBLAwQUAAYACAAAACEAb+uXsOIAAAALAQAA&#10;DwAAAGRycy9kb3ducmV2LnhtbEyPQU/DMAyF70j8h8hIXCaWbqMtLU2nCWknJDQGEtesNW1F45Qm&#10;3TJ+Pd4Jbrbf0/P3inUwvTji6DpLChbzCARSZeuOGgXvb9u7BxDOa6p1bwkVnNHBury+KnRe2xO9&#10;4nHvG8Eh5HKtoPV+yKV0VYtGu7kdkFj7tKPRntexkfWoTxxuermMokQa3RF/aPWATy1WX/vJKJj9&#10;mGr1nG6XH7uX7yls0tk5C5NStzdh8wjCY/B/ZrjgMzqUzHSwE9VO9Aq4iOdrnN3HIC76IosSEAee&#10;kniVgiwL+b9D+QsAAP//AwBQSwECLQAUAAYACAAAACEAtoM4kv4AAADhAQAAEwAAAAAAAAAAAAAA&#10;AAAAAAAAW0NvbnRlbnRfVHlwZXNdLnhtbFBLAQItABQABgAIAAAAIQA4/SH/1gAAAJQBAAALAAAA&#10;AAAAAAAAAAAAAC8BAABfcmVscy8ucmVsc1BLAQItABQABgAIAAAAIQAhU0vZHQMAADcGAAAOAAAA&#10;AAAAAAAAAAAAAC4CAABkcnMvZTJvRG9jLnhtbFBLAQItABQABgAIAAAAIQBv65ew4gAAAAsBAAAP&#10;AAAAAAAAAAAAAAAAAHcFAABkcnMvZG93bnJldi54bWxQSwUGAAAAAAQABADzAAAAhgYAAAAA&#10;" o:allowincell="f" filled="f" stroked="f" strokeweight=".5pt">
              <v:textbox inset=",0,20pt,0">
                <w:txbxContent>
                  <w:p w14:paraId="6CC07F9A" w14:textId="2103ABF7" w:rsidR="002754EE" w:rsidRPr="002754EE" w:rsidRDefault="002754EE" w:rsidP="002754EE">
                    <w:pPr>
                      <w:jc w:val="right"/>
                      <w:rPr>
                        <w:rFonts w:ascii="Calibri" w:hAnsi="Calibri" w:cs="Calibri"/>
                        <w:color w:val="FF8939"/>
                        <w:sz w:val="4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ABDEB" w14:textId="77777777" w:rsidR="001637EC" w:rsidRDefault="001637EC">
    <w:pPr>
      <w:pStyle w:val="af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363BC" w14:textId="4B4B1C10" w:rsidR="00AE4374" w:rsidRDefault="002754EE">
    <w:pPr>
      <w:pStyle w:val="afffff2"/>
    </w:pPr>
    <w:r>
      <w:rPr>
        <w:noProof/>
      </w:rPr>
      <mc:AlternateContent>
        <mc:Choice Requires="wps">
          <w:drawing>
            <wp:anchor distT="0" distB="0" distL="114300" distR="114300" simplePos="0" relativeHeight="251660288" behindDoc="0" locked="0" layoutInCell="0" allowOverlap="1" wp14:anchorId="54F31F35" wp14:editId="1B0344BE">
              <wp:simplePos x="0" y="0"/>
              <wp:positionH relativeFrom="page">
                <wp:posOffset>0</wp:posOffset>
              </wp:positionH>
              <wp:positionV relativeFrom="page">
                <wp:posOffset>10125075</wp:posOffset>
              </wp:positionV>
              <wp:extent cx="7560310" cy="375920"/>
              <wp:effectExtent l="0" t="0" r="0" b="5080"/>
              <wp:wrapNone/>
              <wp:docPr id="6" name="MSIPCMf1e74c12933fce28b251720b" descr="{&quot;HashCode&quot;:-242339457,&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37592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E5994A" w14:textId="24E8DE73" w:rsidR="002754EE" w:rsidRPr="002754EE" w:rsidRDefault="002754EE" w:rsidP="002754EE">
                          <w:pPr>
                            <w:jc w:val="right"/>
                            <w:rPr>
                              <w:rFonts w:ascii="Calibri" w:hAnsi="Calibri" w:cs="Calibri"/>
                              <w:color w:val="FF8939"/>
                              <w:sz w:val="44"/>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4F31F35" id="_x0000_t202" coordsize="21600,21600" o:spt="202" path="m,l,21600r21600,l21600,xe">
              <v:stroke joinstyle="miter"/>
              <v:path gradientshapeok="t" o:connecttype="rect"/>
            </v:shapetype>
            <v:shape id="MSIPCMf1e74c12933fce28b251720b" o:spid="_x0000_s1027" type="#_x0000_t202" alt="{&quot;HashCode&quot;:-242339457,&quot;Height&quot;:841.0,&quot;Width&quot;:595.0,&quot;Placement&quot;:&quot;Footer&quot;,&quot;Index&quot;:&quot;Primary&quot;,&quot;Section&quot;:2,&quot;Top&quot;:0.0,&quot;Left&quot;:0.0}" style="position:absolute;left:0;text-align:left;margin-left:0;margin-top:797.25pt;width:595.3pt;height:29.6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apEHAMAAD4GAAAOAAAAZHJzL2Uyb0RvYy54bWysVFtv2jAUfp+0/2D5YU+juZAAYYWKUrFV&#10;oi0SnfpsHIdYS+zUNhBW9b/v2EnoZXuYpr3Y5+Zz/XzOL+qyQHumNJdigoMzHyMmqEy52E7w9/tF&#10;b4SRNkSkpJCCTfCRaXwx/fjh/FCNWShzWaRMIXAi9PhQTXBuTDX2PE1zVhJ9JismQJlJVRIDrNp6&#10;qSIH8F4WXuj7A+8gVVopSZnWIL1qlHjq/GcZo+YuyzQzqJhgyM24U7lzY09vek7GW0WqnNM2DfIP&#10;WZSECwh6cnVFDEE7xX9zVXKqpJaZOaOy9GSWccpcDVBN4L+rZp2TirlaoDm6OrVJ/z+39Ha/Uoin&#10;EzzASJASRnSzvl7Nb7KADSMahEm/n1EWjjZhHAxDf4NRyjSFDj59etxJ8+Ub0flcpqzhxr0wCvv9&#10;JIqHn1s949vctNpRBAhpFQ88NXkrj5P4JF8VhLKSie5NY7KQ0jDV0K2Da5GyunXQXCvFS6KOb6zW&#10;AAHAZmsXtm/vZdVK/FPgJcu6mCB8ttA4VHoMHVpX0CNTX8oaIN7JNQjtxOtMlfaGWSLQA8iOJ2Cx&#10;2iAKwmE88PsBqCjo+sM4CR3yvJfXldLmK5MlssQEK8ja4Ynsl9pAJmDamdhgQi54UTjwFgIdYHr9&#10;2HcPThp4UQhrC0mAj5ZqQPmUBGHkX4ZJbzEYDXvRIop7ydAf9fwguUwGfpREV4tn6y+IxjlPUyaW&#10;XLDugwTR3wGw/aoNtN0XeZOqlgVPbR02N1vdvFBoT+CnbgADP2yjoYhXVt7bdJwaqutuV6VnZ9bM&#10;xlKm3tQO3qe5bWR6hHEqCW2GieiKLjjEXhJtVkTB5wchLDRzB0dWSOitbCmMcql+/klu7aEloMXo&#10;AMtkgvXjjiiGUXEt4LcmQRSBW+MYIJQjwjjyfeA2nVjsyrmE8gOXliOtsSk6MlOyfICFN7PhQEUE&#10;haDQr46cG+BAAQuTstnM0bBoKmKWYl1R67pr9n39QFTV4s1AG29lt2/I+B3sGlv7UsjZzsiMO0za&#10;BjfthBFYBpaUG0a7UO0WfM07q5e1P/0FAAD//wMAUEsDBBQABgAIAAAAIQBv65ew4gAAAAsBAAAP&#10;AAAAZHJzL2Rvd25yZXYueG1sTI9BT8MwDIXvSPyHyEhcJpZuoy0tTacJaSckNAYS16w1bUXjlCbd&#10;Mn493glutt/T8/eKdTC9OOLoOksKFvMIBFJl644aBe9v27sHEM5rqnVvCRWc0cG6vL4qdF7bE73i&#10;ce8bwSHkcq2g9X7IpXRVi0a7uR2QWPu0o9Ge17GR9ahPHG56uYyiRBrdEX9o9YBPLVZf+8komP2Y&#10;avWcbpcfu5fvKWzS2TkLk1K3N2HzCMJj8H9muOAzOpTMdLAT1U70CriI52uc3ccgLvoiixIQB56S&#10;eJWCLAv5v0P5CwAA//8DAFBLAQItABQABgAIAAAAIQC2gziS/gAAAOEBAAATAAAAAAAAAAAAAAAA&#10;AAAAAABbQ29udGVudF9UeXBlc10ueG1sUEsBAi0AFAAGAAgAAAAhADj9If/WAAAAlAEAAAsAAAAA&#10;AAAAAAAAAAAALwEAAF9yZWxzLy5yZWxzUEsBAi0AFAAGAAgAAAAhANYpqkQcAwAAPgYAAA4AAAAA&#10;AAAAAAAAAAAALgIAAGRycy9lMm9Eb2MueG1sUEsBAi0AFAAGAAgAAAAhAG/rl7DiAAAACwEAAA8A&#10;AAAAAAAAAAAAAAAAdgUAAGRycy9kb3ducmV2LnhtbFBLBQYAAAAABAAEAPMAAACFBgAAAAA=&#10;" o:allowincell="f" filled="f" stroked="f" strokeweight=".5pt">
              <v:textbox inset=",0,20pt,0">
                <w:txbxContent>
                  <w:p w14:paraId="1FE5994A" w14:textId="24E8DE73" w:rsidR="002754EE" w:rsidRPr="002754EE" w:rsidRDefault="002754EE" w:rsidP="002754EE">
                    <w:pPr>
                      <w:jc w:val="right"/>
                      <w:rPr>
                        <w:rFonts w:ascii="Calibri" w:hAnsi="Calibri" w:cs="Calibri"/>
                        <w:color w:val="FF8939"/>
                        <w:sz w:val="44"/>
                      </w:rPr>
                    </w:pPr>
                  </w:p>
                </w:txbxContent>
              </v:textbox>
              <w10:wrap anchorx="page" anchory="page"/>
            </v:shape>
          </w:pict>
        </mc:Fallback>
      </mc:AlternateContent>
    </w:r>
    <w:r w:rsidR="00AE4374">
      <w:fldChar w:fldCharType="begin"/>
    </w:r>
    <w:r w:rsidR="00AE4374">
      <w:instrText xml:space="preserve"> PAGE  \* MERGEFORMAT </w:instrText>
    </w:r>
    <w:r w:rsidR="00AE4374">
      <w:fldChar w:fldCharType="separate"/>
    </w:r>
    <w:r w:rsidR="00297CAD">
      <w:rPr>
        <w:noProof/>
      </w:rPr>
      <w:t>6</w:t>
    </w:r>
    <w:r w:rsidR="00AE4374">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63057"/>
      <w:docPartObj>
        <w:docPartGallery w:val="Page Numbers (Bottom of Page)"/>
        <w:docPartUnique/>
      </w:docPartObj>
    </w:sdtPr>
    <w:sdtEndPr/>
    <w:sdtContent>
      <w:p w14:paraId="084FB3E7" w14:textId="52EAC6DD" w:rsidR="00AE4374" w:rsidRDefault="00AE4374" w:rsidP="00670E53">
        <w:pPr>
          <w:pStyle w:val="aff4"/>
          <w:spacing w:before="120" w:after="120"/>
        </w:pPr>
        <w:r>
          <w:fldChar w:fldCharType="begin"/>
        </w:r>
        <w:r>
          <w:instrText>PAGE   \* MERGEFORMAT</w:instrText>
        </w:r>
        <w:r>
          <w:fldChar w:fldCharType="separate"/>
        </w:r>
        <w:r w:rsidR="00297CAD" w:rsidRPr="00297CAD">
          <w:rPr>
            <w:noProof/>
            <w:lang w:val="zh-CN"/>
          </w:rPr>
          <w:t>9</w:t>
        </w:r>
        <w:r>
          <w:fldChar w:fldCharType="end"/>
        </w:r>
      </w:p>
    </w:sdtContent>
  </w:sdt>
  <w:p w14:paraId="74B558D7" w14:textId="21BEE64E" w:rsidR="00AE4374" w:rsidRDefault="002754EE">
    <w:pPr>
      <w:pStyle w:val="afffff2"/>
      <w:ind w:right="288"/>
    </w:pPr>
    <w:r>
      <w:rPr>
        <w:noProof/>
      </w:rPr>
      <mc:AlternateContent>
        <mc:Choice Requires="wps">
          <w:drawing>
            <wp:anchor distT="0" distB="0" distL="114300" distR="114300" simplePos="0" relativeHeight="251661312" behindDoc="0" locked="0" layoutInCell="0" allowOverlap="1" wp14:anchorId="33961567" wp14:editId="419E253B">
              <wp:simplePos x="0" y="0"/>
              <wp:positionH relativeFrom="page">
                <wp:posOffset>0</wp:posOffset>
              </wp:positionH>
              <wp:positionV relativeFrom="page">
                <wp:posOffset>10125075</wp:posOffset>
              </wp:positionV>
              <wp:extent cx="7560310" cy="375920"/>
              <wp:effectExtent l="0" t="0" r="0" b="5080"/>
              <wp:wrapNone/>
              <wp:docPr id="8" name="MSIPCMfc274724a31a2350ce0ac51a" descr="{&quot;HashCode&quot;:-242339457,&quot;Height&quot;:841.0,&quot;Width&quot;:595.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560310" cy="37592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FD3B1A" w14:textId="443D2E63" w:rsidR="002754EE" w:rsidRPr="002754EE" w:rsidRDefault="002754EE" w:rsidP="002754EE">
                          <w:pPr>
                            <w:jc w:val="right"/>
                            <w:rPr>
                              <w:rFonts w:ascii="Calibri" w:hAnsi="Calibri" w:cs="Calibri"/>
                              <w:color w:val="FF8939"/>
                              <w:sz w:val="44"/>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3961567" id="_x0000_t202" coordsize="21600,21600" o:spt="202" path="m,l,21600r21600,l21600,xe">
              <v:stroke joinstyle="miter"/>
              <v:path gradientshapeok="t" o:connecttype="rect"/>
            </v:shapetype>
            <v:shape id="MSIPCMfc274724a31a2350ce0ac51a" o:spid="_x0000_s1028" type="#_x0000_t202" alt="{&quot;HashCode&quot;:-242339457,&quot;Height&quot;:841.0,&quot;Width&quot;:595.0,&quot;Placement&quot;:&quot;Footer&quot;,&quot;Index&quot;:&quot;Primary&quot;,&quot;Section&quot;:4,&quot;Top&quot;:0.0,&quot;Left&quot;:0.0}" style="position:absolute;left:0;text-align:left;margin-left:0;margin-top:797.25pt;width:595.3pt;height:29.6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9tGHwMAAD4GAAAOAAAAZHJzL2Uyb0RvYy54bWysVFtv2zYUfh+w/yDwYU9zdLFkR26UInHg&#10;LYDbGnCGPNMUFRGTSJWkY2VF//s+UpLbdHsoir6Q58Zz/Xiu3vZtEzxzbYSSBYkvIhJwyVQp5FNB&#10;/nrYzC5JYCyVJW2U5AV54Ya8vf71l6tTt+KJqlVTch3AiTSrU1eQ2tpuFYaG1byl5kJ1XEJZKd1S&#10;C1Y/haWmJ3hvmzCJokV4UrrstGLcGEjvBiW59v6rijP7oaoMt0FTEORm/an9eXBneH1FV0+adrVg&#10;Yxr0B7JoqZAIenZ1Ry0Njlr8x1UrmFZGVfaCqTZUVSUY9zWgmjj6ppp9TTvua0FzTHduk/l5btn7&#10;550ORFkQDErSFiN6t7/frd9VLFmmyySl85gm8yxiPKIsiykJSm4YOvjpt49HZd/8SU29ViUfuNUs&#10;SZP5PE+z5e+jnoun2o7ayxQIGRWPorT1KM/y7CzfNZTxlsvpzWCyUcpyPdCjg3tZ8n50MFw7LVqq&#10;X15Z7QEBYHO0S8e3D6obJdE58JZXU0wIPztonDqzQof2HXpk+1vVA+KT3EDoJt5XunU3ZhlAD5C9&#10;nIHFexswCJfZIprHUDHo5sssTzzywi+vO23sH1y1gSMKopG1xxN93hqLTGA6mbhgUm1E03jwNjI4&#10;FWSBEfkHZw1eNNLZIgn4GKkBlJ/yOEmj2ySfbRaXy1m6SbNZvowuZ1Gc3+aLKM3Tu81n5y9OV7Uo&#10;Sy63QvLpg8Tp9wFw/KoDtP0XeZWqUY0oXR0uN1fdutHBM8VPPQADf7tGo4ivrMLX6Xg1qptuX2Xo&#10;ZjbMxlG2P/Qe3sk0t4MqXzBOrdBmTMR0bCMQe0uN3VGNzw8hFpr9gKNqFHqrRooEtdL//J/c2aMl&#10;0JLghGVSEPPxSDUnQXMv8VvzOE3h1noGhPZEkqVRBO4wieWxXSuUH/u0POmMbTORlVbtIxbejQsH&#10;FZUMQdGviVxbcFBgYTJ+c+NpLJqO2q3cd8y5npr90D9S3Y14s2jjezXtG7r6BnaDrXsp1c3Rqkp4&#10;TLoGD+3ECByDJeWHMS5UtwW/5r3Vl7V//S8AAAD//wMAUEsDBBQABgAIAAAAIQBv65ew4gAAAAsB&#10;AAAPAAAAZHJzL2Rvd25yZXYueG1sTI9BT8MwDIXvSPyHyEhcJpZuoy0tTacJaSckNAYS16w1bUXj&#10;lCbdMn493glutt/T8/eKdTC9OOLoOksKFvMIBFJl644aBe9v27sHEM5rqnVvCRWc0cG6vL4qdF7b&#10;E73ice8bwSHkcq2g9X7IpXRVi0a7uR2QWPu0o9Ge17GR9ahPHG56uYyiRBrdEX9o9YBPLVZf+8ko&#10;mP2YavWcbpcfu5fvKWzS2TkLk1K3N2HzCMJj8H9muOAzOpTMdLAT1U70CriI52uc3ccgLvoiixIQ&#10;B56SeJWCLAv5v0P5CwAA//8DAFBLAQItABQABgAIAAAAIQC2gziS/gAAAOEBAAATAAAAAAAAAAAA&#10;AAAAAAAAAABbQ29udGVudF9UeXBlc10ueG1sUEsBAi0AFAAGAAgAAAAhADj9If/WAAAAlAEAAAsA&#10;AAAAAAAAAAAAAAAALwEAAF9yZWxzLy5yZWxzUEsBAi0AFAAGAAgAAAAhAE3X20YfAwAAPgYAAA4A&#10;AAAAAAAAAAAAAAAALgIAAGRycy9lMm9Eb2MueG1sUEsBAi0AFAAGAAgAAAAhAG/rl7DiAAAACwEA&#10;AA8AAAAAAAAAAAAAAAAAeQUAAGRycy9kb3ducmV2LnhtbFBLBQYAAAAABAAEAPMAAACIBgAAAAA=&#10;" o:allowincell="f" filled="f" stroked="f" strokeweight=".5pt">
              <v:textbox inset=",0,20pt,0">
                <w:txbxContent>
                  <w:p w14:paraId="2EFD3B1A" w14:textId="443D2E63" w:rsidR="002754EE" w:rsidRPr="002754EE" w:rsidRDefault="002754EE" w:rsidP="002754EE">
                    <w:pPr>
                      <w:jc w:val="right"/>
                      <w:rPr>
                        <w:rFonts w:ascii="Calibri" w:hAnsi="Calibri" w:cs="Calibri"/>
                        <w:color w:val="FF8939"/>
                        <w:sz w:val="4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33796" w14:textId="77777777" w:rsidR="002F0C9F" w:rsidRDefault="002F0C9F">
      <w:r>
        <w:separator/>
      </w:r>
    </w:p>
  </w:footnote>
  <w:footnote w:type="continuationSeparator" w:id="0">
    <w:p w14:paraId="17C41C4F" w14:textId="77777777" w:rsidR="002F0C9F" w:rsidRDefault="002F0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E1C92" w14:textId="77777777" w:rsidR="001637EC" w:rsidRDefault="001637EC">
    <w:pPr>
      <w:pStyle w:val="a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1D0E4" w14:textId="77777777" w:rsidR="001637EC" w:rsidRDefault="001637E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9C2F1" w14:textId="77777777" w:rsidR="001637EC" w:rsidRDefault="001637EC">
    <w:pPr>
      <w:pStyle w:val="af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CBCE4" w14:textId="77777777" w:rsidR="00AE4374" w:rsidRPr="00AE4374" w:rsidRDefault="00AE4374" w:rsidP="00AE4374">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15C46F4"/>
    <w:multiLevelType w:val="hybridMultilevel"/>
    <w:tmpl w:val="A902621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start w:val="1"/>
      <w:numFmt w:val="upperLetter"/>
      <w:pStyle w:val="af7"/>
      <w:suff w:val="nothing"/>
      <w:lvlText w:val="附　录　%1"/>
      <w:lvlJc w:val="left"/>
      <w:pPr>
        <w:ind w:left="513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9">
    <w:nsid w:val="6E6C6313"/>
    <w:multiLevelType w:val="hybridMultilevel"/>
    <w:tmpl w:val="1848FDBC"/>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nsid w:val="71854B24"/>
    <w:multiLevelType w:val="hybridMultilevel"/>
    <w:tmpl w:val="ABF8E9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2515D97"/>
    <w:multiLevelType w:val="hybridMultilevel"/>
    <w:tmpl w:val="4840535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1"/>
  </w:num>
  <w:num w:numId="2">
    <w:abstractNumId w:val="1"/>
  </w:num>
  <w:num w:numId="3">
    <w:abstractNumId w:val="7"/>
  </w:num>
  <w:num w:numId="4">
    <w:abstractNumId w:val="18"/>
  </w:num>
  <w:num w:numId="5">
    <w:abstractNumId w:val="12"/>
  </w:num>
  <w:num w:numId="6">
    <w:abstractNumId w:val="8"/>
  </w:num>
  <w:num w:numId="7">
    <w:abstractNumId w:val="6"/>
  </w:num>
  <w:num w:numId="8">
    <w:abstractNumId w:val="9"/>
  </w:num>
  <w:num w:numId="9">
    <w:abstractNumId w:val="16"/>
  </w:num>
  <w:num w:numId="10">
    <w:abstractNumId w:val="13"/>
  </w:num>
  <w:num w:numId="11">
    <w:abstractNumId w:val="17"/>
  </w:num>
  <w:num w:numId="12">
    <w:abstractNumId w:val="14"/>
  </w:num>
  <w:num w:numId="13">
    <w:abstractNumId w:val="15"/>
  </w:num>
  <w:num w:numId="14">
    <w:abstractNumId w:val="4"/>
  </w:num>
  <w:num w:numId="15">
    <w:abstractNumId w:val="0"/>
  </w:num>
  <w:num w:numId="16">
    <w:abstractNumId w:val="5"/>
  </w:num>
  <w:num w:numId="17">
    <w:abstractNumId w:val="3"/>
  </w:num>
  <w:num w:numId="18">
    <w:abstractNumId w:val="2"/>
  </w:num>
  <w:num w:numId="19">
    <w:abstractNumId w:val="16"/>
  </w:num>
  <w:num w:numId="20">
    <w:abstractNumId w:val="6"/>
  </w:num>
  <w:num w:numId="21">
    <w:abstractNumId w:val="20"/>
  </w:num>
  <w:num w:numId="22">
    <w:abstractNumId w:val="19"/>
  </w:num>
  <w:num w:numId="23">
    <w:abstractNumId w:val="10"/>
  </w:num>
  <w:num w:numId="24">
    <w:abstractNumId w:val="21"/>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35"/>
    <w:rsid w:val="00000244"/>
    <w:rsid w:val="0000185F"/>
    <w:rsid w:val="0000476B"/>
    <w:rsid w:val="0000574E"/>
    <w:rsid w:val="0000586F"/>
    <w:rsid w:val="00012708"/>
    <w:rsid w:val="00013013"/>
    <w:rsid w:val="00013D86"/>
    <w:rsid w:val="00013E02"/>
    <w:rsid w:val="0002143C"/>
    <w:rsid w:val="00021646"/>
    <w:rsid w:val="00025A65"/>
    <w:rsid w:val="00026C31"/>
    <w:rsid w:val="00027280"/>
    <w:rsid w:val="000300AC"/>
    <w:rsid w:val="00031B24"/>
    <w:rsid w:val="000320A7"/>
    <w:rsid w:val="0003274B"/>
    <w:rsid w:val="00032882"/>
    <w:rsid w:val="00033ECB"/>
    <w:rsid w:val="000349B6"/>
    <w:rsid w:val="00035805"/>
    <w:rsid w:val="0003582C"/>
    <w:rsid w:val="00035925"/>
    <w:rsid w:val="00055024"/>
    <w:rsid w:val="00061654"/>
    <w:rsid w:val="00067CDF"/>
    <w:rsid w:val="00070CB6"/>
    <w:rsid w:val="000723F9"/>
    <w:rsid w:val="00074FBE"/>
    <w:rsid w:val="00083865"/>
    <w:rsid w:val="00083A09"/>
    <w:rsid w:val="0009005E"/>
    <w:rsid w:val="00092857"/>
    <w:rsid w:val="0009391D"/>
    <w:rsid w:val="000A20A9"/>
    <w:rsid w:val="000A48B1"/>
    <w:rsid w:val="000B0274"/>
    <w:rsid w:val="000B3143"/>
    <w:rsid w:val="000C07C4"/>
    <w:rsid w:val="000C148E"/>
    <w:rsid w:val="000C322A"/>
    <w:rsid w:val="000C3F3A"/>
    <w:rsid w:val="000C6B05"/>
    <w:rsid w:val="000C6DD6"/>
    <w:rsid w:val="000C73D4"/>
    <w:rsid w:val="000C7B12"/>
    <w:rsid w:val="000D0ED0"/>
    <w:rsid w:val="000D2CF3"/>
    <w:rsid w:val="000D3D4C"/>
    <w:rsid w:val="000D4F51"/>
    <w:rsid w:val="000D508C"/>
    <w:rsid w:val="000D5E32"/>
    <w:rsid w:val="000D718B"/>
    <w:rsid w:val="000E0481"/>
    <w:rsid w:val="000E0C46"/>
    <w:rsid w:val="000E2334"/>
    <w:rsid w:val="000E561D"/>
    <w:rsid w:val="000F030C"/>
    <w:rsid w:val="000F0A2A"/>
    <w:rsid w:val="000F129C"/>
    <w:rsid w:val="000F36A8"/>
    <w:rsid w:val="000F4C2F"/>
    <w:rsid w:val="000F75F8"/>
    <w:rsid w:val="00101539"/>
    <w:rsid w:val="00104F66"/>
    <w:rsid w:val="001056DE"/>
    <w:rsid w:val="00107ADE"/>
    <w:rsid w:val="00110004"/>
    <w:rsid w:val="00112263"/>
    <w:rsid w:val="001124C0"/>
    <w:rsid w:val="0011536F"/>
    <w:rsid w:val="00121541"/>
    <w:rsid w:val="00127AC8"/>
    <w:rsid w:val="001304C8"/>
    <w:rsid w:val="001311E4"/>
    <w:rsid w:val="0013175F"/>
    <w:rsid w:val="0013322A"/>
    <w:rsid w:val="00133417"/>
    <w:rsid w:val="00133D85"/>
    <w:rsid w:val="00142645"/>
    <w:rsid w:val="0014392B"/>
    <w:rsid w:val="00145DF8"/>
    <w:rsid w:val="001512B4"/>
    <w:rsid w:val="001620A5"/>
    <w:rsid w:val="001637EC"/>
    <w:rsid w:val="00164E53"/>
    <w:rsid w:val="0016699D"/>
    <w:rsid w:val="00175159"/>
    <w:rsid w:val="00176208"/>
    <w:rsid w:val="00180B68"/>
    <w:rsid w:val="0018211B"/>
    <w:rsid w:val="001840D3"/>
    <w:rsid w:val="001873FD"/>
    <w:rsid w:val="001900F8"/>
    <w:rsid w:val="00191258"/>
    <w:rsid w:val="00192680"/>
    <w:rsid w:val="0019270D"/>
    <w:rsid w:val="00192E62"/>
    <w:rsid w:val="00193037"/>
    <w:rsid w:val="001937F5"/>
    <w:rsid w:val="00193A2C"/>
    <w:rsid w:val="001956E4"/>
    <w:rsid w:val="001A1757"/>
    <w:rsid w:val="001A288E"/>
    <w:rsid w:val="001B6DC2"/>
    <w:rsid w:val="001C149C"/>
    <w:rsid w:val="001C21AC"/>
    <w:rsid w:val="001C26DD"/>
    <w:rsid w:val="001C47BA"/>
    <w:rsid w:val="001C59EA"/>
    <w:rsid w:val="001D30CA"/>
    <w:rsid w:val="001D3A22"/>
    <w:rsid w:val="001D406C"/>
    <w:rsid w:val="001D41EE"/>
    <w:rsid w:val="001E0380"/>
    <w:rsid w:val="001E13B1"/>
    <w:rsid w:val="001E343C"/>
    <w:rsid w:val="001F059D"/>
    <w:rsid w:val="001F2472"/>
    <w:rsid w:val="001F2D57"/>
    <w:rsid w:val="001F3A19"/>
    <w:rsid w:val="00200BBC"/>
    <w:rsid w:val="002047C1"/>
    <w:rsid w:val="00205A58"/>
    <w:rsid w:val="00205C6C"/>
    <w:rsid w:val="00210DD9"/>
    <w:rsid w:val="0021130F"/>
    <w:rsid w:val="0021587D"/>
    <w:rsid w:val="00217DC2"/>
    <w:rsid w:val="00224BC6"/>
    <w:rsid w:val="0022671D"/>
    <w:rsid w:val="00232E9E"/>
    <w:rsid w:val="00233D88"/>
    <w:rsid w:val="00234467"/>
    <w:rsid w:val="0023604C"/>
    <w:rsid w:val="002375CD"/>
    <w:rsid w:val="00237D8D"/>
    <w:rsid w:val="00241DA2"/>
    <w:rsid w:val="00242F3D"/>
    <w:rsid w:val="00247FEE"/>
    <w:rsid w:val="00250E7D"/>
    <w:rsid w:val="00252B62"/>
    <w:rsid w:val="002565D5"/>
    <w:rsid w:val="00256AC8"/>
    <w:rsid w:val="00256B3D"/>
    <w:rsid w:val="002622C0"/>
    <w:rsid w:val="00262C53"/>
    <w:rsid w:val="00265C96"/>
    <w:rsid w:val="00273317"/>
    <w:rsid w:val="00273920"/>
    <w:rsid w:val="002754EE"/>
    <w:rsid w:val="00276354"/>
    <w:rsid w:val="002778AE"/>
    <w:rsid w:val="00282184"/>
    <w:rsid w:val="0028269A"/>
    <w:rsid w:val="00283590"/>
    <w:rsid w:val="00286973"/>
    <w:rsid w:val="00286BF6"/>
    <w:rsid w:val="00287247"/>
    <w:rsid w:val="00291345"/>
    <w:rsid w:val="00294E70"/>
    <w:rsid w:val="00297CAD"/>
    <w:rsid w:val="002A18BD"/>
    <w:rsid w:val="002A1924"/>
    <w:rsid w:val="002A336A"/>
    <w:rsid w:val="002A68F2"/>
    <w:rsid w:val="002A7420"/>
    <w:rsid w:val="002B0F12"/>
    <w:rsid w:val="002B1308"/>
    <w:rsid w:val="002B3739"/>
    <w:rsid w:val="002B4554"/>
    <w:rsid w:val="002C0711"/>
    <w:rsid w:val="002C07CE"/>
    <w:rsid w:val="002C11A9"/>
    <w:rsid w:val="002C57A7"/>
    <w:rsid w:val="002C72D8"/>
    <w:rsid w:val="002D11FA"/>
    <w:rsid w:val="002D5616"/>
    <w:rsid w:val="002E0DDF"/>
    <w:rsid w:val="002E2906"/>
    <w:rsid w:val="002E291A"/>
    <w:rsid w:val="002E2CD1"/>
    <w:rsid w:val="002E363B"/>
    <w:rsid w:val="002E5635"/>
    <w:rsid w:val="002E64C3"/>
    <w:rsid w:val="002E6A2C"/>
    <w:rsid w:val="002F0C9F"/>
    <w:rsid w:val="002F1D8C"/>
    <w:rsid w:val="002F21DA"/>
    <w:rsid w:val="00301F39"/>
    <w:rsid w:val="00305730"/>
    <w:rsid w:val="00306FB3"/>
    <w:rsid w:val="0031075C"/>
    <w:rsid w:val="003129ED"/>
    <w:rsid w:val="00317D42"/>
    <w:rsid w:val="003206BA"/>
    <w:rsid w:val="003250CA"/>
    <w:rsid w:val="00325926"/>
    <w:rsid w:val="00325F0C"/>
    <w:rsid w:val="00327A8A"/>
    <w:rsid w:val="003305B7"/>
    <w:rsid w:val="00330C8F"/>
    <w:rsid w:val="003316CE"/>
    <w:rsid w:val="00336610"/>
    <w:rsid w:val="00343F73"/>
    <w:rsid w:val="00345060"/>
    <w:rsid w:val="00352CF5"/>
    <w:rsid w:val="0035323B"/>
    <w:rsid w:val="003609D2"/>
    <w:rsid w:val="00363455"/>
    <w:rsid w:val="00363ABB"/>
    <w:rsid w:val="00363F22"/>
    <w:rsid w:val="0037018A"/>
    <w:rsid w:val="003707D9"/>
    <w:rsid w:val="00375564"/>
    <w:rsid w:val="00376A85"/>
    <w:rsid w:val="00381D7B"/>
    <w:rsid w:val="00383191"/>
    <w:rsid w:val="00386DED"/>
    <w:rsid w:val="003912E7"/>
    <w:rsid w:val="00393947"/>
    <w:rsid w:val="003A2275"/>
    <w:rsid w:val="003A671B"/>
    <w:rsid w:val="003A6A4F"/>
    <w:rsid w:val="003A6D54"/>
    <w:rsid w:val="003A7088"/>
    <w:rsid w:val="003B00DF"/>
    <w:rsid w:val="003B1275"/>
    <w:rsid w:val="003B1778"/>
    <w:rsid w:val="003B4313"/>
    <w:rsid w:val="003C11CB"/>
    <w:rsid w:val="003C29FA"/>
    <w:rsid w:val="003C365A"/>
    <w:rsid w:val="003C75F3"/>
    <w:rsid w:val="003C78A3"/>
    <w:rsid w:val="003D5A5D"/>
    <w:rsid w:val="003E1867"/>
    <w:rsid w:val="003E5729"/>
    <w:rsid w:val="003F1520"/>
    <w:rsid w:val="003F2740"/>
    <w:rsid w:val="003F4EE0"/>
    <w:rsid w:val="003F6342"/>
    <w:rsid w:val="003F7558"/>
    <w:rsid w:val="00401A09"/>
    <w:rsid w:val="00402153"/>
    <w:rsid w:val="00402933"/>
    <w:rsid w:val="00402FC1"/>
    <w:rsid w:val="00403513"/>
    <w:rsid w:val="00412685"/>
    <w:rsid w:val="00415356"/>
    <w:rsid w:val="00422C2A"/>
    <w:rsid w:val="00422F22"/>
    <w:rsid w:val="00425082"/>
    <w:rsid w:val="00425A21"/>
    <w:rsid w:val="00431DEB"/>
    <w:rsid w:val="0043429D"/>
    <w:rsid w:val="00441382"/>
    <w:rsid w:val="004436FA"/>
    <w:rsid w:val="00444EF9"/>
    <w:rsid w:val="00446B29"/>
    <w:rsid w:val="004473E4"/>
    <w:rsid w:val="0044757F"/>
    <w:rsid w:val="00447971"/>
    <w:rsid w:val="00447C89"/>
    <w:rsid w:val="00453F9A"/>
    <w:rsid w:val="00462200"/>
    <w:rsid w:val="0046464A"/>
    <w:rsid w:val="004717CE"/>
    <w:rsid w:val="00471E91"/>
    <w:rsid w:val="00471F9C"/>
    <w:rsid w:val="00474675"/>
    <w:rsid w:val="0047470C"/>
    <w:rsid w:val="004750E7"/>
    <w:rsid w:val="00475A8C"/>
    <w:rsid w:val="00476F80"/>
    <w:rsid w:val="00476FF8"/>
    <w:rsid w:val="004811D2"/>
    <w:rsid w:val="00482FBE"/>
    <w:rsid w:val="00490A64"/>
    <w:rsid w:val="0049243C"/>
    <w:rsid w:val="004A235C"/>
    <w:rsid w:val="004A2A53"/>
    <w:rsid w:val="004A335C"/>
    <w:rsid w:val="004A35F9"/>
    <w:rsid w:val="004A3929"/>
    <w:rsid w:val="004A6EDB"/>
    <w:rsid w:val="004B15B3"/>
    <w:rsid w:val="004B24C1"/>
    <w:rsid w:val="004B3CB8"/>
    <w:rsid w:val="004B4237"/>
    <w:rsid w:val="004B6AC8"/>
    <w:rsid w:val="004C1099"/>
    <w:rsid w:val="004C1913"/>
    <w:rsid w:val="004C292F"/>
    <w:rsid w:val="004C4D72"/>
    <w:rsid w:val="004D25F9"/>
    <w:rsid w:val="004D43B3"/>
    <w:rsid w:val="004F2D9B"/>
    <w:rsid w:val="004F3092"/>
    <w:rsid w:val="004F6D3F"/>
    <w:rsid w:val="004F746E"/>
    <w:rsid w:val="0050096E"/>
    <w:rsid w:val="00507FA4"/>
    <w:rsid w:val="00510280"/>
    <w:rsid w:val="00510B24"/>
    <w:rsid w:val="00511E28"/>
    <w:rsid w:val="00513D73"/>
    <w:rsid w:val="00514A43"/>
    <w:rsid w:val="005159BF"/>
    <w:rsid w:val="005174E5"/>
    <w:rsid w:val="00522393"/>
    <w:rsid w:val="00522620"/>
    <w:rsid w:val="00525656"/>
    <w:rsid w:val="00525D1F"/>
    <w:rsid w:val="00527FEF"/>
    <w:rsid w:val="00530000"/>
    <w:rsid w:val="00531156"/>
    <w:rsid w:val="00534C02"/>
    <w:rsid w:val="00535567"/>
    <w:rsid w:val="005371C0"/>
    <w:rsid w:val="00540966"/>
    <w:rsid w:val="0054264B"/>
    <w:rsid w:val="00543786"/>
    <w:rsid w:val="00544560"/>
    <w:rsid w:val="0054688D"/>
    <w:rsid w:val="005533D7"/>
    <w:rsid w:val="0057026A"/>
    <w:rsid w:val="005703DE"/>
    <w:rsid w:val="0057210D"/>
    <w:rsid w:val="00575A28"/>
    <w:rsid w:val="005772D4"/>
    <w:rsid w:val="0058464E"/>
    <w:rsid w:val="00593B48"/>
    <w:rsid w:val="0059544A"/>
    <w:rsid w:val="0059559D"/>
    <w:rsid w:val="00597C89"/>
    <w:rsid w:val="005A01CB"/>
    <w:rsid w:val="005A1A3B"/>
    <w:rsid w:val="005A3AF9"/>
    <w:rsid w:val="005A58FF"/>
    <w:rsid w:val="005A5EAF"/>
    <w:rsid w:val="005A64C0"/>
    <w:rsid w:val="005B16E5"/>
    <w:rsid w:val="005B3C11"/>
    <w:rsid w:val="005B418F"/>
    <w:rsid w:val="005B5093"/>
    <w:rsid w:val="005B7340"/>
    <w:rsid w:val="005C1C28"/>
    <w:rsid w:val="005C3DFA"/>
    <w:rsid w:val="005C6DB5"/>
    <w:rsid w:val="005D6F1F"/>
    <w:rsid w:val="005D762E"/>
    <w:rsid w:val="005E0605"/>
    <w:rsid w:val="005E19E7"/>
    <w:rsid w:val="005E286C"/>
    <w:rsid w:val="005F0551"/>
    <w:rsid w:val="005F09A5"/>
    <w:rsid w:val="005F0D35"/>
    <w:rsid w:val="005F2824"/>
    <w:rsid w:val="00606421"/>
    <w:rsid w:val="0061036D"/>
    <w:rsid w:val="0061219C"/>
    <w:rsid w:val="0061716C"/>
    <w:rsid w:val="00621D4F"/>
    <w:rsid w:val="006243A1"/>
    <w:rsid w:val="00624F4C"/>
    <w:rsid w:val="0062612F"/>
    <w:rsid w:val="006323FB"/>
    <w:rsid w:val="00632E56"/>
    <w:rsid w:val="00632ED1"/>
    <w:rsid w:val="0063588C"/>
    <w:rsid w:val="00635CBA"/>
    <w:rsid w:val="00637CD5"/>
    <w:rsid w:val="0064338B"/>
    <w:rsid w:val="00646542"/>
    <w:rsid w:val="00646627"/>
    <w:rsid w:val="00646A0E"/>
    <w:rsid w:val="006504F4"/>
    <w:rsid w:val="00654BC9"/>
    <w:rsid w:val="006552FD"/>
    <w:rsid w:val="0065679D"/>
    <w:rsid w:val="00663AF3"/>
    <w:rsid w:val="00666B6C"/>
    <w:rsid w:val="00670E53"/>
    <w:rsid w:val="006723FD"/>
    <w:rsid w:val="00676C17"/>
    <w:rsid w:val="00682682"/>
    <w:rsid w:val="00682702"/>
    <w:rsid w:val="00682CAE"/>
    <w:rsid w:val="00685FC4"/>
    <w:rsid w:val="00687A9A"/>
    <w:rsid w:val="00692368"/>
    <w:rsid w:val="006955F8"/>
    <w:rsid w:val="006A2D45"/>
    <w:rsid w:val="006A2EBC"/>
    <w:rsid w:val="006A4C4B"/>
    <w:rsid w:val="006A58C4"/>
    <w:rsid w:val="006A5EA0"/>
    <w:rsid w:val="006A783B"/>
    <w:rsid w:val="006A7B33"/>
    <w:rsid w:val="006B0443"/>
    <w:rsid w:val="006B4E13"/>
    <w:rsid w:val="006B75DD"/>
    <w:rsid w:val="006C3DCB"/>
    <w:rsid w:val="006C67E0"/>
    <w:rsid w:val="006C7ABA"/>
    <w:rsid w:val="006C7D06"/>
    <w:rsid w:val="006D0D60"/>
    <w:rsid w:val="006D0DB8"/>
    <w:rsid w:val="006D1122"/>
    <w:rsid w:val="006D1226"/>
    <w:rsid w:val="006D3C00"/>
    <w:rsid w:val="006D607C"/>
    <w:rsid w:val="006D6CF4"/>
    <w:rsid w:val="006E0C8F"/>
    <w:rsid w:val="006E30CC"/>
    <w:rsid w:val="006E3675"/>
    <w:rsid w:val="006E4A0F"/>
    <w:rsid w:val="006E4A7F"/>
    <w:rsid w:val="006F0B0A"/>
    <w:rsid w:val="006F5998"/>
    <w:rsid w:val="0070158F"/>
    <w:rsid w:val="00704DF6"/>
    <w:rsid w:val="0070651C"/>
    <w:rsid w:val="007115B3"/>
    <w:rsid w:val="007132A3"/>
    <w:rsid w:val="00716421"/>
    <w:rsid w:val="00716BFE"/>
    <w:rsid w:val="00720AA2"/>
    <w:rsid w:val="00721AB6"/>
    <w:rsid w:val="00724EFB"/>
    <w:rsid w:val="00725BF4"/>
    <w:rsid w:val="007270EA"/>
    <w:rsid w:val="0073348C"/>
    <w:rsid w:val="0073579E"/>
    <w:rsid w:val="007357C6"/>
    <w:rsid w:val="007419C3"/>
    <w:rsid w:val="00743D46"/>
    <w:rsid w:val="00744F22"/>
    <w:rsid w:val="007467A7"/>
    <w:rsid w:val="007469DD"/>
    <w:rsid w:val="0074741B"/>
    <w:rsid w:val="0074759E"/>
    <w:rsid w:val="007478EA"/>
    <w:rsid w:val="0075253D"/>
    <w:rsid w:val="0075415C"/>
    <w:rsid w:val="0075572A"/>
    <w:rsid w:val="00763502"/>
    <w:rsid w:val="00763D99"/>
    <w:rsid w:val="00765D9B"/>
    <w:rsid w:val="00774460"/>
    <w:rsid w:val="00781673"/>
    <w:rsid w:val="00785013"/>
    <w:rsid w:val="0078599B"/>
    <w:rsid w:val="00786A7E"/>
    <w:rsid w:val="007909FC"/>
    <w:rsid w:val="007913AB"/>
    <w:rsid w:val="007914F7"/>
    <w:rsid w:val="007A10D8"/>
    <w:rsid w:val="007A2011"/>
    <w:rsid w:val="007A5F16"/>
    <w:rsid w:val="007B10A8"/>
    <w:rsid w:val="007B1625"/>
    <w:rsid w:val="007B706E"/>
    <w:rsid w:val="007B71EB"/>
    <w:rsid w:val="007B7C07"/>
    <w:rsid w:val="007C597A"/>
    <w:rsid w:val="007C6205"/>
    <w:rsid w:val="007C686A"/>
    <w:rsid w:val="007C728E"/>
    <w:rsid w:val="007D0C55"/>
    <w:rsid w:val="007D2C53"/>
    <w:rsid w:val="007D3236"/>
    <w:rsid w:val="007D3D60"/>
    <w:rsid w:val="007D4BD4"/>
    <w:rsid w:val="007D4C1B"/>
    <w:rsid w:val="007D5FE3"/>
    <w:rsid w:val="007E1980"/>
    <w:rsid w:val="007E4B76"/>
    <w:rsid w:val="007E5EA8"/>
    <w:rsid w:val="007F06A8"/>
    <w:rsid w:val="007F06FC"/>
    <w:rsid w:val="007F0CF1"/>
    <w:rsid w:val="007F12A5"/>
    <w:rsid w:val="007F4CF1"/>
    <w:rsid w:val="007F758D"/>
    <w:rsid w:val="007F7D52"/>
    <w:rsid w:val="0080654C"/>
    <w:rsid w:val="008071C6"/>
    <w:rsid w:val="00815F25"/>
    <w:rsid w:val="00817A00"/>
    <w:rsid w:val="00820D6D"/>
    <w:rsid w:val="00835DB3"/>
    <w:rsid w:val="0083617B"/>
    <w:rsid w:val="008371BD"/>
    <w:rsid w:val="008373EA"/>
    <w:rsid w:val="008419BE"/>
    <w:rsid w:val="008504A8"/>
    <w:rsid w:val="0085282E"/>
    <w:rsid w:val="008560AA"/>
    <w:rsid w:val="00862971"/>
    <w:rsid w:val="00864AD5"/>
    <w:rsid w:val="00864C6A"/>
    <w:rsid w:val="00866171"/>
    <w:rsid w:val="0087198C"/>
    <w:rsid w:val="00872B3A"/>
    <w:rsid w:val="00872C1F"/>
    <w:rsid w:val="00873B42"/>
    <w:rsid w:val="008856D8"/>
    <w:rsid w:val="00891501"/>
    <w:rsid w:val="00891FEC"/>
    <w:rsid w:val="0089211B"/>
    <w:rsid w:val="00892E82"/>
    <w:rsid w:val="00895302"/>
    <w:rsid w:val="008A3692"/>
    <w:rsid w:val="008B1158"/>
    <w:rsid w:val="008B214B"/>
    <w:rsid w:val="008B69E6"/>
    <w:rsid w:val="008B6C83"/>
    <w:rsid w:val="008B7A5E"/>
    <w:rsid w:val="008C1B58"/>
    <w:rsid w:val="008C39AE"/>
    <w:rsid w:val="008C416F"/>
    <w:rsid w:val="008C486F"/>
    <w:rsid w:val="008C590D"/>
    <w:rsid w:val="008D1D7C"/>
    <w:rsid w:val="008D3DC5"/>
    <w:rsid w:val="008D7B50"/>
    <w:rsid w:val="008E031B"/>
    <w:rsid w:val="008E081D"/>
    <w:rsid w:val="008E3402"/>
    <w:rsid w:val="008E7029"/>
    <w:rsid w:val="008E717E"/>
    <w:rsid w:val="008E7EF6"/>
    <w:rsid w:val="008F09CB"/>
    <w:rsid w:val="008F1F98"/>
    <w:rsid w:val="008F6758"/>
    <w:rsid w:val="0090290C"/>
    <w:rsid w:val="009037E4"/>
    <w:rsid w:val="009040DD"/>
    <w:rsid w:val="00905B47"/>
    <w:rsid w:val="00911CB3"/>
    <w:rsid w:val="00912F87"/>
    <w:rsid w:val="0091331C"/>
    <w:rsid w:val="0091710B"/>
    <w:rsid w:val="009279DE"/>
    <w:rsid w:val="00927F81"/>
    <w:rsid w:val="00930116"/>
    <w:rsid w:val="0093021D"/>
    <w:rsid w:val="00932C7F"/>
    <w:rsid w:val="00933356"/>
    <w:rsid w:val="00933565"/>
    <w:rsid w:val="00940206"/>
    <w:rsid w:val="0094212C"/>
    <w:rsid w:val="00947BCE"/>
    <w:rsid w:val="009544AD"/>
    <w:rsid w:val="00954689"/>
    <w:rsid w:val="0095489B"/>
    <w:rsid w:val="00954FFB"/>
    <w:rsid w:val="009617C9"/>
    <w:rsid w:val="00961C93"/>
    <w:rsid w:val="009630A0"/>
    <w:rsid w:val="00964238"/>
    <w:rsid w:val="009651D2"/>
    <w:rsid w:val="00965324"/>
    <w:rsid w:val="0097091E"/>
    <w:rsid w:val="00970B39"/>
    <w:rsid w:val="009760D3"/>
    <w:rsid w:val="0097669B"/>
    <w:rsid w:val="00976B67"/>
    <w:rsid w:val="00977132"/>
    <w:rsid w:val="0098035D"/>
    <w:rsid w:val="00981A4B"/>
    <w:rsid w:val="00982501"/>
    <w:rsid w:val="0098680D"/>
    <w:rsid w:val="009877D3"/>
    <w:rsid w:val="0099213B"/>
    <w:rsid w:val="00993653"/>
    <w:rsid w:val="00994E8F"/>
    <w:rsid w:val="009951DC"/>
    <w:rsid w:val="009959BB"/>
    <w:rsid w:val="00997158"/>
    <w:rsid w:val="009A1D59"/>
    <w:rsid w:val="009A3A7C"/>
    <w:rsid w:val="009B02EE"/>
    <w:rsid w:val="009B16EB"/>
    <w:rsid w:val="009B2ADB"/>
    <w:rsid w:val="009B3938"/>
    <w:rsid w:val="009B5069"/>
    <w:rsid w:val="009B603A"/>
    <w:rsid w:val="009C0649"/>
    <w:rsid w:val="009C107B"/>
    <w:rsid w:val="009C20F1"/>
    <w:rsid w:val="009C2D0E"/>
    <w:rsid w:val="009C3DAC"/>
    <w:rsid w:val="009C42E0"/>
    <w:rsid w:val="009C5A9C"/>
    <w:rsid w:val="009C7428"/>
    <w:rsid w:val="009D4D5B"/>
    <w:rsid w:val="009D5362"/>
    <w:rsid w:val="009E1415"/>
    <w:rsid w:val="009E6116"/>
    <w:rsid w:val="009E7895"/>
    <w:rsid w:val="009F4C41"/>
    <w:rsid w:val="00A02E43"/>
    <w:rsid w:val="00A03316"/>
    <w:rsid w:val="00A065F9"/>
    <w:rsid w:val="00A07F34"/>
    <w:rsid w:val="00A1127B"/>
    <w:rsid w:val="00A22154"/>
    <w:rsid w:val="00A2243B"/>
    <w:rsid w:val="00A25C38"/>
    <w:rsid w:val="00A26460"/>
    <w:rsid w:val="00A275C7"/>
    <w:rsid w:val="00A279E7"/>
    <w:rsid w:val="00A303FF"/>
    <w:rsid w:val="00A30F4F"/>
    <w:rsid w:val="00A36334"/>
    <w:rsid w:val="00A36BBE"/>
    <w:rsid w:val="00A37B5B"/>
    <w:rsid w:val="00A40DF7"/>
    <w:rsid w:val="00A41040"/>
    <w:rsid w:val="00A4226F"/>
    <w:rsid w:val="00A4307A"/>
    <w:rsid w:val="00A47108"/>
    <w:rsid w:val="00A47EBB"/>
    <w:rsid w:val="00A506D7"/>
    <w:rsid w:val="00A51CDD"/>
    <w:rsid w:val="00A52407"/>
    <w:rsid w:val="00A628F8"/>
    <w:rsid w:val="00A636D7"/>
    <w:rsid w:val="00A64A0B"/>
    <w:rsid w:val="00A6730D"/>
    <w:rsid w:val="00A67E12"/>
    <w:rsid w:val="00A71625"/>
    <w:rsid w:val="00A71B9B"/>
    <w:rsid w:val="00A751C7"/>
    <w:rsid w:val="00A87844"/>
    <w:rsid w:val="00AA038C"/>
    <w:rsid w:val="00AA3525"/>
    <w:rsid w:val="00AA7A09"/>
    <w:rsid w:val="00AB1E36"/>
    <w:rsid w:val="00AB2488"/>
    <w:rsid w:val="00AB31B0"/>
    <w:rsid w:val="00AB3B50"/>
    <w:rsid w:val="00AB6EEB"/>
    <w:rsid w:val="00AB70E9"/>
    <w:rsid w:val="00AB75E4"/>
    <w:rsid w:val="00AC05B1"/>
    <w:rsid w:val="00AC118A"/>
    <w:rsid w:val="00AC489F"/>
    <w:rsid w:val="00AC711F"/>
    <w:rsid w:val="00AD356C"/>
    <w:rsid w:val="00AD5C3C"/>
    <w:rsid w:val="00AE18EA"/>
    <w:rsid w:val="00AE2914"/>
    <w:rsid w:val="00AE4374"/>
    <w:rsid w:val="00AE6D15"/>
    <w:rsid w:val="00AF08AB"/>
    <w:rsid w:val="00B04182"/>
    <w:rsid w:val="00B07AE3"/>
    <w:rsid w:val="00B10F37"/>
    <w:rsid w:val="00B11430"/>
    <w:rsid w:val="00B1420B"/>
    <w:rsid w:val="00B14DD5"/>
    <w:rsid w:val="00B16434"/>
    <w:rsid w:val="00B1653E"/>
    <w:rsid w:val="00B20894"/>
    <w:rsid w:val="00B23377"/>
    <w:rsid w:val="00B2590A"/>
    <w:rsid w:val="00B2797E"/>
    <w:rsid w:val="00B353EB"/>
    <w:rsid w:val="00B42237"/>
    <w:rsid w:val="00B439C4"/>
    <w:rsid w:val="00B4535E"/>
    <w:rsid w:val="00B46B06"/>
    <w:rsid w:val="00B47E1B"/>
    <w:rsid w:val="00B52A8C"/>
    <w:rsid w:val="00B636A8"/>
    <w:rsid w:val="00B657C9"/>
    <w:rsid w:val="00B65AC0"/>
    <w:rsid w:val="00B665C6"/>
    <w:rsid w:val="00B70191"/>
    <w:rsid w:val="00B741FC"/>
    <w:rsid w:val="00B74DD1"/>
    <w:rsid w:val="00B805AF"/>
    <w:rsid w:val="00B833D8"/>
    <w:rsid w:val="00B842D7"/>
    <w:rsid w:val="00B869EC"/>
    <w:rsid w:val="00B9397A"/>
    <w:rsid w:val="00B9496D"/>
    <w:rsid w:val="00B9633D"/>
    <w:rsid w:val="00BA025E"/>
    <w:rsid w:val="00BA0B75"/>
    <w:rsid w:val="00BA2EBE"/>
    <w:rsid w:val="00BA4C44"/>
    <w:rsid w:val="00BB0F28"/>
    <w:rsid w:val="00BB458A"/>
    <w:rsid w:val="00BC4B61"/>
    <w:rsid w:val="00BD00D3"/>
    <w:rsid w:val="00BD1659"/>
    <w:rsid w:val="00BD39A3"/>
    <w:rsid w:val="00BD3AA9"/>
    <w:rsid w:val="00BD4908"/>
    <w:rsid w:val="00BD4A18"/>
    <w:rsid w:val="00BD69E3"/>
    <w:rsid w:val="00BD6DB2"/>
    <w:rsid w:val="00BE0961"/>
    <w:rsid w:val="00BE11CF"/>
    <w:rsid w:val="00BE21AB"/>
    <w:rsid w:val="00BE55CB"/>
    <w:rsid w:val="00BE62D1"/>
    <w:rsid w:val="00BF2D5C"/>
    <w:rsid w:val="00BF3D94"/>
    <w:rsid w:val="00BF40D0"/>
    <w:rsid w:val="00BF4E31"/>
    <w:rsid w:val="00BF5DA4"/>
    <w:rsid w:val="00BF617A"/>
    <w:rsid w:val="00BF6FCE"/>
    <w:rsid w:val="00C01833"/>
    <w:rsid w:val="00C01B56"/>
    <w:rsid w:val="00C0261E"/>
    <w:rsid w:val="00C0374C"/>
    <w:rsid w:val="00C0379D"/>
    <w:rsid w:val="00C03931"/>
    <w:rsid w:val="00C05FE3"/>
    <w:rsid w:val="00C1513E"/>
    <w:rsid w:val="00C2136D"/>
    <w:rsid w:val="00C214EE"/>
    <w:rsid w:val="00C2314B"/>
    <w:rsid w:val="00C238F8"/>
    <w:rsid w:val="00C24595"/>
    <w:rsid w:val="00C24971"/>
    <w:rsid w:val="00C26BE5"/>
    <w:rsid w:val="00C26E4D"/>
    <w:rsid w:val="00C27909"/>
    <w:rsid w:val="00C27B03"/>
    <w:rsid w:val="00C30925"/>
    <w:rsid w:val="00C314C7"/>
    <w:rsid w:val="00C314E1"/>
    <w:rsid w:val="00C34397"/>
    <w:rsid w:val="00C36043"/>
    <w:rsid w:val="00C3788B"/>
    <w:rsid w:val="00C4095D"/>
    <w:rsid w:val="00C54D15"/>
    <w:rsid w:val="00C601D2"/>
    <w:rsid w:val="00C60CAF"/>
    <w:rsid w:val="00C60E4F"/>
    <w:rsid w:val="00C65BCC"/>
    <w:rsid w:val="00C661AB"/>
    <w:rsid w:val="00C66970"/>
    <w:rsid w:val="00C75F7E"/>
    <w:rsid w:val="00C82536"/>
    <w:rsid w:val="00C863DF"/>
    <w:rsid w:val="00C8691C"/>
    <w:rsid w:val="00C9191E"/>
    <w:rsid w:val="00C91F93"/>
    <w:rsid w:val="00CA168A"/>
    <w:rsid w:val="00CA27B1"/>
    <w:rsid w:val="00CA357E"/>
    <w:rsid w:val="00CA44F9"/>
    <w:rsid w:val="00CA4A69"/>
    <w:rsid w:val="00CA702D"/>
    <w:rsid w:val="00CB7835"/>
    <w:rsid w:val="00CC01F8"/>
    <w:rsid w:val="00CC0737"/>
    <w:rsid w:val="00CC0D7E"/>
    <w:rsid w:val="00CC1496"/>
    <w:rsid w:val="00CC3E0C"/>
    <w:rsid w:val="00CC474D"/>
    <w:rsid w:val="00CC58D3"/>
    <w:rsid w:val="00CC784D"/>
    <w:rsid w:val="00CD0149"/>
    <w:rsid w:val="00CD646C"/>
    <w:rsid w:val="00CE6450"/>
    <w:rsid w:val="00CF0B81"/>
    <w:rsid w:val="00CF7E4D"/>
    <w:rsid w:val="00D0337B"/>
    <w:rsid w:val="00D03D29"/>
    <w:rsid w:val="00D053B9"/>
    <w:rsid w:val="00D060D6"/>
    <w:rsid w:val="00D079B2"/>
    <w:rsid w:val="00D1105D"/>
    <w:rsid w:val="00D114E9"/>
    <w:rsid w:val="00D27326"/>
    <w:rsid w:val="00D429C6"/>
    <w:rsid w:val="00D46088"/>
    <w:rsid w:val="00D46F67"/>
    <w:rsid w:val="00D47748"/>
    <w:rsid w:val="00D47C28"/>
    <w:rsid w:val="00D52507"/>
    <w:rsid w:val="00D54CC3"/>
    <w:rsid w:val="00D55DFF"/>
    <w:rsid w:val="00D6041A"/>
    <w:rsid w:val="00D633EB"/>
    <w:rsid w:val="00D64BB7"/>
    <w:rsid w:val="00D66CED"/>
    <w:rsid w:val="00D67F52"/>
    <w:rsid w:val="00D72674"/>
    <w:rsid w:val="00D82EE8"/>
    <w:rsid w:val="00D82FF7"/>
    <w:rsid w:val="00D847FE"/>
    <w:rsid w:val="00D93FEC"/>
    <w:rsid w:val="00D964EA"/>
    <w:rsid w:val="00D966D0"/>
    <w:rsid w:val="00DA0C59"/>
    <w:rsid w:val="00DA3991"/>
    <w:rsid w:val="00DA42CF"/>
    <w:rsid w:val="00DA704E"/>
    <w:rsid w:val="00DA7BB9"/>
    <w:rsid w:val="00DB0990"/>
    <w:rsid w:val="00DB0F2B"/>
    <w:rsid w:val="00DB10ED"/>
    <w:rsid w:val="00DB3CFA"/>
    <w:rsid w:val="00DB4FEB"/>
    <w:rsid w:val="00DB7E6C"/>
    <w:rsid w:val="00DC0CEC"/>
    <w:rsid w:val="00DC2C93"/>
    <w:rsid w:val="00DC3069"/>
    <w:rsid w:val="00DC7CC9"/>
    <w:rsid w:val="00DD31EB"/>
    <w:rsid w:val="00DD5A29"/>
    <w:rsid w:val="00DD5D9D"/>
    <w:rsid w:val="00DE2774"/>
    <w:rsid w:val="00DE35CB"/>
    <w:rsid w:val="00DF1771"/>
    <w:rsid w:val="00DF21E9"/>
    <w:rsid w:val="00DF281A"/>
    <w:rsid w:val="00DF4F0F"/>
    <w:rsid w:val="00DF72AC"/>
    <w:rsid w:val="00DF75E8"/>
    <w:rsid w:val="00E00F14"/>
    <w:rsid w:val="00E0289D"/>
    <w:rsid w:val="00E06386"/>
    <w:rsid w:val="00E067A1"/>
    <w:rsid w:val="00E105A4"/>
    <w:rsid w:val="00E11026"/>
    <w:rsid w:val="00E12497"/>
    <w:rsid w:val="00E12EBA"/>
    <w:rsid w:val="00E17A1D"/>
    <w:rsid w:val="00E24EB4"/>
    <w:rsid w:val="00E320ED"/>
    <w:rsid w:val="00E3253F"/>
    <w:rsid w:val="00E33AFB"/>
    <w:rsid w:val="00E34218"/>
    <w:rsid w:val="00E37BF8"/>
    <w:rsid w:val="00E41E88"/>
    <w:rsid w:val="00E4364E"/>
    <w:rsid w:val="00E46282"/>
    <w:rsid w:val="00E5216E"/>
    <w:rsid w:val="00E53799"/>
    <w:rsid w:val="00E54278"/>
    <w:rsid w:val="00E606F2"/>
    <w:rsid w:val="00E667E6"/>
    <w:rsid w:val="00E71958"/>
    <w:rsid w:val="00E81B04"/>
    <w:rsid w:val="00E82344"/>
    <w:rsid w:val="00E8389C"/>
    <w:rsid w:val="00E84C82"/>
    <w:rsid w:val="00E84D64"/>
    <w:rsid w:val="00E87408"/>
    <w:rsid w:val="00E914C4"/>
    <w:rsid w:val="00E91D9F"/>
    <w:rsid w:val="00E9262C"/>
    <w:rsid w:val="00E934F5"/>
    <w:rsid w:val="00E93E0F"/>
    <w:rsid w:val="00E96277"/>
    <w:rsid w:val="00E96961"/>
    <w:rsid w:val="00EA2B5B"/>
    <w:rsid w:val="00EA3365"/>
    <w:rsid w:val="00EA3F46"/>
    <w:rsid w:val="00EA587D"/>
    <w:rsid w:val="00EA5A78"/>
    <w:rsid w:val="00EA72EC"/>
    <w:rsid w:val="00EA7FE5"/>
    <w:rsid w:val="00EB11CB"/>
    <w:rsid w:val="00EB275A"/>
    <w:rsid w:val="00EB3973"/>
    <w:rsid w:val="00EB786A"/>
    <w:rsid w:val="00EC1578"/>
    <w:rsid w:val="00EC1C72"/>
    <w:rsid w:val="00EC1CCE"/>
    <w:rsid w:val="00EC3CC9"/>
    <w:rsid w:val="00EC680A"/>
    <w:rsid w:val="00EC68E4"/>
    <w:rsid w:val="00ED3A9F"/>
    <w:rsid w:val="00EE1B73"/>
    <w:rsid w:val="00EE2BED"/>
    <w:rsid w:val="00EE374B"/>
    <w:rsid w:val="00EE3EE6"/>
    <w:rsid w:val="00EF25A5"/>
    <w:rsid w:val="00EF5B9A"/>
    <w:rsid w:val="00F03C9B"/>
    <w:rsid w:val="00F046CD"/>
    <w:rsid w:val="00F05A6E"/>
    <w:rsid w:val="00F11BB5"/>
    <w:rsid w:val="00F12C33"/>
    <w:rsid w:val="00F1417B"/>
    <w:rsid w:val="00F169FB"/>
    <w:rsid w:val="00F17D93"/>
    <w:rsid w:val="00F226B8"/>
    <w:rsid w:val="00F25F0D"/>
    <w:rsid w:val="00F346DE"/>
    <w:rsid w:val="00F34B99"/>
    <w:rsid w:val="00F452A7"/>
    <w:rsid w:val="00F52DAB"/>
    <w:rsid w:val="00F543F0"/>
    <w:rsid w:val="00F61A25"/>
    <w:rsid w:val="00F66196"/>
    <w:rsid w:val="00F675EF"/>
    <w:rsid w:val="00F728F6"/>
    <w:rsid w:val="00F81D29"/>
    <w:rsid w:val="00F82439"/>
    <w:rsid w:val="00F82CA8"/>
    <w:rsid w:val="00F84F6A"/>
    <w:rsid w:val="00F86E88"/>
    <w:rsid w:val="00F904DA"/>
    <w:rsid w:val="00F91B78"/>
    <w:rsid w:val="00F91C4D"/>
    <w:rsid w:val="00F92454"/>
    <w:rsid w:val="00F92FD9"/>
    <w:rsid w:val="00F947D3"/>
    <w:rsid w:val="00F976B3"/>
    <w:rsid w:val="00FA22CD"/>
    <w:rsid w:val="00FA28A1"/>
    <w:rsid w:val="00FA62DD"/>
    <w:rsid w:val="00FA6684"/>
    <w:rsid w:val="00FA731E"/>
    <w:rsid w:val="00FB2B38"/>
    <w:rsid w:val="00FB7126"/>
    <w:rsid w:val="00FC058F"/>
    <w:rsid w:val="00FC6358"/>
    <w:rsid w:val="00FD01CF"/>
    <w:rsid w:val="00FD287D"/>
    <w:rsid w:val="00FD320D"/>
    <w:rsid w:val="00FE0C39"/>
    <w:rsid w:val="00FE23DE"/>
    <w:rsid w:val="00FE3B18"/>
    <w:rsid w:val="00FF341E"/>
    <w:rsid w:val="00FF68CB"/>
    <w:rsid w:val="05F66DC6"/>
    <w:rsid w:val="08B666A2"/>
    <w:rsid w:val="0E3879B0"/>
    <w:rsid w:val="105525B4"/>
    <w:rsid w:val="139A2112"/>
    <w:rsid w:val="13D40904"/>
    <w:rsid w:val="1D756772"/>
    <w:rsid w:val="1D7D54FA"/>
    <w:rsid w:val="272F2CF0"/>
    <w:rsid w:val="2F472D4A"/>
    <w:rsid w:val="30662460"/>
    <w:rsid w:val="3433642E"/>
    <w:rsid w:val="34F76EF0"/>
    <w:rsid w:val="37FA2247"/>
    <w:rsid w:val="3B687F73"/>
    <w:rsid w:val="49087548"/>
    <w:rsid w:val="4D4F68D2"/>
    <w:rsid w:val="4D881CB7"/>
    <w:rsid w:val="570A4E20"/>
    <w:rsid w:val="5DD8792B"/>
    <w:rsid w:val="5EC46DED"/>
    <w:rsid w:val="5FD91B2F"/>
    <w:rsid w:val="6126185E"/>
    <w:rsid w:val="617B25C6"/>
    <w:rsid w:val="62704D52"/>
    <w:rsid w:val="655728E5"/>
    <w:rsid w:val="67DD5598"/>
    <w:rsid w:val="67FB198D"/>
    <w:rsid w:val="6E623501"/>
    <w:rsid w:val="74925F80"/>
    <w:rsid w:val="7664486C"/>
    <w:rsid w:val="7A1737D3"/>
    <w:rsid w:val="7B8D0CAB"/>
    <w:rsid w:val="7F7A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DDA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uiPriority="99" w:qFormat="1"/>
    <w:lsdException w:name="index heading" w:qFormat="1"/>
    <w:lsdException w:name="caption" w:qFormat="1"/>
    <w:lsdException w:name="footnote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pPr>
      <w:widowControl w:val="0"/>
      <w:jc w:val="both"/>
    </w:pPr>
    <w:rPr>
      <w:rFonts w:ascii="Times New Roman" w:eastAsia="宋体" w:hAnsi="Times New Roman" w:cs="Times New Roman"/>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ind w:left="1260"/>
      <w:jc w:val="left"/>
    </w:pPr>
    <w:rPr>
      <w:rFonts w:ascii="Calibri" w:hAnsi="Calibri"/>
      <w:sz w:val="20"/>
      <w:szCs w:val="20"/>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ind w:left="840"/>
      <w:jc w:val="left"/>
    </w:pPr>
    <w:rPr>
      <w:rFonts w:ascii="Calibri" w:hAnsi="Calibri"/>
      <w:sz w:val="20"/>
      <w:szCs w:val="20"/>
    </w:rPr>
  </w:style>
  <w:style w:type="paragraph" w:styleId="3">
    <w:name w:val="toc 3"/>
    <w:basedOn w:val="afc"/>
    <w:next w:val="afc"/>
    <w:uiPriority w:val="39"/>
    <w:qFormat/>
    <w:pPr>
      <w:ind w:left="420"/>
      <w:jc w:val="left"/>
    </w:pPr>
    <w:rPr>
      <w:rFonts w:ascii="Calibri" w:hAnsi="Calibri"/>
      <w:sz w:val="20"/>
      <w:szCs w:val="20"/>
    </w:rPr>
  </w:style>
  <w:style w:type="paragraph" w:styleId="80">
    <w:name w:val="toc 8"/>
    <w:basedOn w:val="afc"/>
    <w:next w:val="afc"/>
    <w:semiHidden/>
    <w:qFormat/>
    <w:pPr>
      <w:ind w:left="1470"/>
      <w:jc w:val="left"/>
    </w:pPr>
    <w:rPr>
      <w:rFonts w:ascii="Calibri" w:hAnsi="Calibri"/>
      <w:sz w:val="20"/>
      <w:szCs w:val="20"/>
    </w:rPr>
  </w:style>
  <w:style w:type="paragraph" w:styleId="30">
    <w:name w:val="index 3"/>
    <w:basedOn w:val="afc"/>
    <w:next w:val="afc"/>
    <w:qFormat/>
    <w:pPr>
      <w:ind w:left="630" w:hanging="210"/>
      <w:jc w:val="left"/>
    </w:pPr>
    <w:rPr>
      <w:rFonts w:ascii="Calibri" w:hAnsi="Calibri"/>
      <w:sz w:val="20"/>
      <w:szCs w:val="20"/>
    </w:rPr>
  </w:style>
  <w:style w:type="paragraph" w:styleId="aff2">
    <w:name w:val="endnote text"/>
    <w:basedOn w:val="afc"/>
    <w:semiHidden/>
    <w:qFormat/>
    <w:pPr>
      <w:snapToGrid w:val="0"/>
      <w:jc w:val="left"/>
    </w:pPr>
  </w:style>
  <w:style w:type="paragraph" w:styleId="aff3">
    <w:name w:val="Balloon Text"/>
    <w:basedOn w:val="afc"/>
    <w:link w:val="Char"/>
    <w:qFormat/>
    <w:rPr>
      <w:sz w:val="18"/>
      <w:szCs w:val="18"/>
    </w:rPr>
  </w:style>
  <w:style w:type="paragraph" w:styleId="aff4">
    <w:name w:val="footer"/>
    <w:basedOn w:val="afc"/>
    <w:link w:val="Char0"/>
    <w:uiPriority w:val="99"/>
    <w:qFormat/>
    <w:pPr>
      <w:snapToGrid w:val="0"/>
      <w:ind w:rightChars="100" w:right="210"/>
      <w:jc w:val="right"/>
    </w:pPr>
    <w:rPr>
      <w:sz w:val="18"/>
      <w:szCs w:val="18"/>
    </w:rPr>
  </w:style>
  <w:style w:type="paragraph" w:styleId="aff5">
    <w:name w:val="header"/>
    <w:basedOn w:val="afc"/>
    <w:qFormat/>
    <w:pPr>
      <w:snapToGrid w:val="0"/>
      <w:jc w:val="left"/>
    </w:pPr>
    <w:rPr>
      <w:sz w:val="18"/>
      <w:szCs w:val="18"/>
    </w:rPr>
  </w:style>
  <w:style w:type="paragraph" w:styleId="1">
    <w:name w:val="toc 1"/>
    <w:basedOn w:val="afc"/>
    <w:next w:val="afc"/>
    <w:uiPriority w:val="39"/>
    <w:qFormat/>
    <w:pPr>
      <w:spacing w:before="240" w:after="120"/>
      <w:jc w:val="left"/>
    </w:pPr>
    <w:rPr>
      <w:rFonts w:ascii="Calibri" w:hAnsi="Calibri"/>
      <w:b/>
      <w:bCs/>
      <w:sz w:val="20"/>
      <w:szCs w:val="20"/>
    </w:rPr>
  </w:style>
  <w:style w:type="paragraph" w:styleId="40">
    <w:name w:val="toc 4"/>
    <w:basedOn w:val="afc"/>
    <w:next w:val="afc"/>
    <w:semiHidden/>
    <w:qFormat/>
    <w:pPr>
      <w:ind w:left="630"/>
      <w:jc w:val="left"/>
    </w:pPr>
    <w:rPr>
      <w:rFonts w:ascii="Calibri" w:hAnsi="Calibri"/>
      <w:sz w:val="20"/>
      <w:szCs w:val="20"/>
    </w:rPr>
  </w:style>
  <w:style w:type="paragraph" w:styleId="aff6">
    <w:name w:val="index heading"/>
    <w:basedOn w:val="afc"/>
    <w:next w:val="10"/>
    <w:qFormat/>
    <w:pPr>
      <w:spacing w:before="120" w:after="120"/>
      <w:jc w:val="center"/>
    </w:pPr>
    <w:rPr>
      <w:rFonts w:ascii="Calibri" w:hAnsi="Calibri"/>
      <w:b/>
      <w:bCs/>
      <w:iCs/>
      <w:szCs w:val="20"/>
    </w:rPr>
  </w:style>
  <w:style w:type="paragraph" w:styleId="10">
    <w:name w:val="index 1"/>
    <w:basedOn w:val="afc"/>
    <w:next w:val="aff7"/>
    <w:qFormat/>
    <w:pPr>
      <w:tabs>
        <w:tab w:val="right" w:leader="dot" w:pos="9299"/>
      </w:tabs>
      <w:jc w:val="left"/>
    </w:pPr>
    <w:rPr>
      <w:rFonts w:ascii="宋体"/>
      <w:szCs w:val="21"/>
    </w:rPr>
  </w:style>
  <w:style w:type="paragraph" w:customStyle="1" w:styleId="aff7">
    <w:name w:val="段"/>
    <w:link w:val="Char1"/>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f0">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ind w:left="1050"/>
      <w:jc w:val="left"/>
    </w:pPr>
    <w:rPr>
      <w:rFonts w:ascii="Calibri" w:hAnsi="Calibri"/>
      <w:sz w:val="20"/>
      <w:szCs w:val="20"/>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
    <w:name w:val="toc 2"/>
    <w:basedOn w:val="afc"/>
    <w:next w:val="afc"/>
    <w:uiPriority w:val="39"/>
    <w:qFormat/>
    <w:pPr>
      <w:spacing w:before="120"/>
      <w:ind w:left="210"/>
      <w:jc w:val="left"/>
    </w:pPr>
    <w:rPr>
      <w:rFonts w:ascii="Calibri" w:hAnsi="Calibri"/>
      <w:i/>
      <w:iCs/>
      <w:sz w:val="20"/>
      <w:szCs w:val="20"/>
    </w:rPr>
  </w:style>
  <w:style w:type="paragraph" w:styleId="90">
    <w:name w:val="toc 9"/>
    <w:basedOn w:val="afc"/>
    <w:next w:val="afc"/>
    <w:semiHidden/>
    <w:qFormat/>
    <w:pPr>
      <w:ind w:left="1680"/>
      <w:jc w:val="left"/>
    </w:pPr>
    <w:rPr>
      <w:rFonts w:ascii="Calibri" w:hAnsi="Calibri"/>
      <w:sz w:val="20"/>
      <w:szCs w:val="20"/>
    </w:rPr>
  </w:style>
  <w:style w:type="paragraph" w:styleId="20">
    <w:name w:val="index 2"/>
    <w:basedOn w:val="afc"/>
    <w:next w:val="afc"/>
    <w:qFormat/>
    <w:pPr>
      <w:ind w:left="420" w:hanging="210"/>
      <w:jc w:val="left"/>
    </w:pPr>
    <w:rPr>
      <w:rFonts w:ascii="Calibri" w:hAnsi="Calibri"/>
      <w:sz w:val="20"/>
      <w:szCs w:val="20"/>
    </w:rPr>
  </w:style>
  <w:style w:type="character" w:styleId="aff8">
    <w:name w:val="endnote reference"/>
    <w:semiHidden/>
    <w:qFormat/>
    <w:rPr>
      <w:vertAlign w:val="superscript"/>
    </w:rPr>
  </w:style>
  <w:style w:type="character" w:styleId="aff9">
    <w:name w:val="page number"/>
    <w:qFormat/>
    <w:rPr>
      <w:rFonts w:ascii="Times New Roman" w:eastAsia="宋体" w:hAnsi="Times New Roman"/>
      <w:sz w:val="18"/>
    </w:rPr>
  </w:style>
  <w:style w:type="character" w:styleId="affa">
    <w:name w:val="FollowedHyperlink"/>
    <w:qFormat/>
    <w:rPr>
      <w:color w:val="800080"/>
      <w:u w:val="single"/>
    </w:rPr>
  </w:style>
  <w:style w:type="character" w:styleId="affb">
    <w:name w:val="Hyperlink"/>
    <w:uiPriority w:val="99"/>
    <w:qFormat/>
    <w:rPr>
      <w:color w:val="0000FF"/>
      <w:spacing w:val="0"/>
      <w:w w:val="100"/>
      <w:szCs w:val="21"/>
      <w:u w:val="single"/>
      <w:lang w:val="en-US" w:eastAsia="zh-CN"/>
    </w:rPr>
  </w:style>
  <w:style w:type="character" w:styleId="affc">
    <w:name w:val="footnote reference"/>
    <w:semiHidden/>
    <w:qFormat/>
    <w:rPr>
      <w:vertAlign w:val="superscript"/>
    </w:rPr>
  </w:style>
  <w:style w:type="table" w:styleId="affd">
    <w:name w:val="Table Grid"/>
    <w:basedOn w:val="af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附录公式 Char"/>
    <w:basedOn w:val="Char1"/>
    <w:link w:val="affe"/>
    <w:qFormat/>
    <w:rPr>
      <w:rFonts w:ascii="宋体"/>
      <w:sz w:val="21"/>
      <w:lang w:val="en-US" w:eastAsia="zh-CN" w:bidi="ar-SA"/>
    </w:rPr>
  </w:style>
  <w:style w:type="character" w:customStyle="1" w:styleId="Char1">
    <w:name w:val="段 Char"/>
    <w:link w:val="aff7"/>
    <w:qFormat/>
    <w:rPr>
      <w:rFonts w:ascii="宋体"/>
      <w:sz w:val="21"/>
      <w:lang w:val="en-US" w:eastAsia="zh-CN" w:bidi="ar-SA"/>
    </w:rPr>
  </w:style>
  <w:style w:type="paragraph" w:customStyle="1" w:styleId="affe">
    <w:name w:val="附录公式"/>
    <w:basedOn w:val="aff7"/>
    <w:next w:val="aff7"/>
    <w:link w:val="Char2"/>
    <w:qFormat/>
  </w:style>
  <w:style w:type="character" w:customStyle="1" w:styleId="Char3">
    <w:name w:val="首示例 Char"/>
    <w:link w:val="a0"/>
    <w:qFormat/>
    <w:rPr>
      <w:rFonts w:ascii="宋体" w:hAnsi="宋体"/>
      <w:kern w:val="2"/>
      <w:sz w:val="18"/>
      <w:szCs w:val="18"/>
      <w:lang w:bidi="ar-SA"/>
    </w:rPr>
  </w:style>
  <w:style w:type="paragraph" w:customStyle="1" w:styleId="a0">
    <w:name w:val="首示例"/>
    <w:next w:val="aff7"/>
    <w:link w:val="Char3"/>
    <w:qFormat/>
    <w:pPr>
      <w:numPr>
        <w:numId w:val="2"/>
      </w:numPr>
      <w:tabs>
        <w:tab w:val="left" w:pos="360"/>
      </w:tabs>
      <w:ind w:firstLine="0"/>
    </w:pPr>
    <w:rPr>
      <w:rFonts w:ascii="宋体" w:eastAsia="宋体" w:hAnsi="宋体" w:cs="Times New Roman"/>
      <w:kern w:val="2"/>
      <w:sz w:val="18"/>
      <w:szCs w:val="18"/>
    </w:rPr>
  </w:style>
  <w:style w:type="character" w:customStyle="1" w:styleId="Char">
    <w:name w:val="批注框文本 Char"/>
    <w:link w:val="aff3"/>
    <w:qFormat/>
    <w:rPr>
      <w:kern w:val="2"/>
      <w:sz w:val="18"/>
      <w:szCs w:val="18"/>
    </w:rPr>
  </w:style>
  <w:style w:type="character" w:customStyle="1" w:styleId="afff">
    <w:name w:val="发布"/>
    <w:qFormat/>
    <w:rPr>
      <w:rFonts w:ascii="黑体" w:eastAsia="黑体"/>
      <w:spacing w:val="85"/>
      <w:w w:val="100"/>
      <w:position w:val="3"/>
      <w:sz w:val="28"/>
      <w:szCs w:val="28"/>
    </w:rPr>
  </w:style>
  <w:style w:type="paragraph" w:customStyle="1" w:styleId="aa">
    <w:name w:val="注：（正文）"/>
    <w:basedOn w:val="afb"/>
    <w:next w:val="aff7"/>
    <w:qFormat/>
    <w:pPr>
      <w:numPr>
        <w:numId w:val="3"/>
      </w:numPr>
    </w:pPr>
  </w:style>
  <w:style w:type="paragraph" w:customStyle="1" w:styleId="afb">
    <w:name w:val="注："/>
    <w:next w:val="aff7"/>
    <w:qFormat/>
    <w:pPr>
      <w:widowControl w:val="0"/>
      <w:numPr>
        <w:numId w:val="4"/>
      </w:numPr>
      <w:autoSpaceDE w:val="0"/>
      <w:autoSpaceDN w:val="0"/>
      <w:jc w:val="both"/>
    </w:pPr>
    <w:rPr>
      <w:rFonts w:ascii="宋体" w:eastAsia="宋体" w:hAnsi="Times New Roman" w:cs="Times New Roman"/>
      <w:sz w:val="18"/>
      <w:szCs w:val="18"/>
    </w:rPr>
  </w:style>
  <w:style w:type="paragraph" w:customStyle="1" w:styleId="afff0">
    <w:name w:val="附录公式编号制表符"/>
    <w:basedOn w:val="afc"/>
    <w:next w:val="aff7"/>
    <w:qFormat/>
    <w:pPr>
      <w:widowControl/>
      <w:tabs>
        <w:tab w:val="center" w:pos="4201"/>
        <w:tab w:val="right" w:leader="dot" w:pos="9298"/>
      </w:tabs>
      <w:autoSpaceDE w:val="0"/>
      <w:autoSpaceDN w:val="0"/>
    </w:pPr>
    <w:rPr>
      <w:rFonts w:ascii="宋体"/>
      <w:kern w:val="0"/>
      <w:szCs w:val="20"/>
    </w:rPr>
  </w:style>
  <w:style w:type="paragraph" w:customStyle="1" w:styleId="af1">
    <w:name w:val="字母编号列项（一级）"/>
    <w:qFormat/>
    <w:pPr>
      <w:numPr>
        <w:numId w:val="5"/>
      </w:numPr>
      <w:jc w:val="both"/>
    </w:pPr>
    <w:rPr>
      <w:rFonts w:ascii="宋体" w:eastAsia="宋体" w:hAnsi="Times New Roman" w:cs="Times New Roman"/>
      <w:sz w:val="21"/>
    </w:rPr>
  </w:style>
  <w:style w:type="paragraph" w:customStyle="1" w:styleId="ac">
    <w:name w:val="附录图标题"/>
    <w:basedOn w:val="afc"/>
    <w:next w:val="aff7"/>
    <w:qFormat/>
    <w:pPr>
      <w:numPr>
        <w:ilvl w:val="1"/>
        <w:numId w:val="6"/>
      </w:numPr>
      <w:tabs>
        <w:tab w:val="left" w:pos="363"/>
      </w:tabs>
      <w:spacing w:beforeLines="50" w:before="50" w:afterLines="50" w:after="50"/>
      <w:ind w:left="0" w:firstLine="0"/>
      <w:jc w:val="center"/>
    </w:pPr>
    <w:rPr>
      <w:rFonts w:ascii="黑体" w:eastAsia="黑体"/>
      <w:szCs w:val="21"/>
    </w:rPr>
  </w:style>
  <w:style w:type="paragraph" w:customStyle="1" w:styleId="a6">
    <w:name w:val="一级条标题"/>
    <w:next w:val="aff7"/>
    <w:qFormat/>
    <w:pPr>
      <w:numPr>
        <w:ilvl w:val="1"/>
        <w:numId w:val="7"/>
      </w:numPr>
      <w:spacing w:beforeLines="50" w:before="156" w:afterLines="50" w:after="156"/>
      <w:ind w:left="0"/>
      <w:outlineLvl w:val="2"/>
    </w:pPr>
    <w:rPr>
      <w:rFonts w:ascii="黑体" w:eastAsia="黑体" w:hAnsi="Times New Roman" w:cs="Times New Roman"/>
      <w:sz w:val="21"/>
      <w:szCs w:val="21"/>
    </w:rPr>
  </w:style>
  <w:style w:type="paragraph" w:customStyle="1" w:styleId="afff1">
    <w:name w:val="条文脚注"/>
    <w:basedOn w:val="af0"/>
    <w:qFormat/>
    <w:pPr>
      <w:numPr>
        <w:numId w:val="0"/>
      </w:numPr>
      <w:jc w:val="both"/>
    </w:pPr>
  </w:style>
  <w:style w:type="paragraph" w:customStyle="1" w:styleId="p15">
    <w:name w:val="p15"/>
    <w:basedOn w:val="afc"/>
    <w:qFormat/>
    <w:pPr>
      <w:widowControl/>
      <w:ind w:firstLine="420"/>
    </w:pPr>
    <w:rPr>
      <w:rFonts w:ascii="宋体" w:hAnsi="宋体" w:cs="宋体"/>
      <w:kern w:val="0"/>
      <w:szCs w:val="21"/>
    </w:rPr>
  </w:style>
  <w:style w:type="paragraph" w:customStyle="1" w:styleId="afff2">
    <w:name w:val="附录二级无"/>
    <w:basedOn w:val="afff3"/>
    <w:qFormat/>
    <w:pPr>
      <w:spacing w:beforeLines="0" w:before="0" w:afterLines="0" w:after="0"/>
    </w:pPr>
    <w:rPr>
      <w:rFonts w:ascii="宋体" w:eastAsia="宋体"/>
      <w:szCs w:val="21"/>
    </w:rPr>
  </w:style>
  <w:style w:type="paragraph" w:customStyle="1" w:styleId="afff3">
    <w:name w:val="附录二级条标题"/>
    <w:basedOn w:val="afc"/>
    <w:next w:val="aff7"/>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e">
    <w:name w:val="列项●（二级）"/>
    <w:qFormat/>
    <w:pPr>
      <w:numPr>
        <w:ilvl w:val="1"/>
        <w:numId w:val="8"/>
      </w:numPr>
      <w:tabs>
        <w:tab w:val="left" w:pos="840"/>
      </w:tabs>
      <w:jc w:val="both"/>
    </w:pPr>
    <w:rPr>
      <w:rFonts w:ascii="宋体" w:eastAsia="宋体" w:hAnsi="Times New Roman" w:cs="Times New Roman"/>
      <w:sz w:val="21"/>
    </w:rPr>
  </w:style>
  <w:style w:type="paragraph" w:customStyle="1" w:styleId="21">
    <w:name w:val="封面标准名称2"/>
    <w:basedOn w:val="afff4"/>
    <w:qFormat/>
    <w:pPr>
      <w:framePr w:wrap="around" w:y="4469"/>
      <w:spacing w:beforeLines="630" w:before="630"/>
    </w:pPr>
  </w:style>
  <w:style w:type="paragraph" w:customStyle="1" w:styleId="a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7">
    <w:name w:val="附录标识"/>
    <w:basedOn w:val="afc"/>
    <w:next w:val="aff7"/>
    <w:qFormat/>
    <w:pPr>
      <w:keepNext/>
      <w:widowControl/>
      <w:numPr>
        <w:numId w:val="9"/>
      </w:numPr>
      <w:shd w:val="clear" w:color="FFFFFF" w:fill="FFFFFF"/>
      <w:tabs>
        <w:tab w:val="left" w:pos="6405"/>
      </w:tabs>
      <w:spacing w:before="640" w:after="280"/>
      <w:ind w:left="5245"/>
      <w:jc w:val="center"/>
      <w:outlineLvl w:val="0"/>
    </w:pPr>
    <w:rPr>
      <w:rFonts w:ascii="黑体" w:eastAsia="黑体"/>
      <w:kern w:val="0"/>
      <w:szCs w:val="20"/>
    </w:rPr>
  </w:style>
  <w:style w:type="paragraph" w:customStyle="1" w:styleId="afff5">
    <w:name w:val="图标脚注说明"/>
    <w:basedOn w:val="aff7"/>
    <w:qFormat/>
    <w:pPr>
      <w:ind w:left="840" w:firstLineChars="0" w:hanging="420"/>
    </w:pPr>
    <w:rPr>
      <w:sz w:val="18"/>
      <w:szCs w:val="18"/>
    </w:rPr>
  </w:style>
  <w:style w:type="paragraph" w:customStyle="1" w:styleId="af3">
    <w:name w:val="示例×："/>
    <w:basedOn w:val="a5"/>
    <w:qFormat/>
    <w:pPr>
      <w:numPr>
        <w:numId w:val="10"/>
      </w:numPr>
      <w:spacing w:beforeLines="0" w:before="0" w:afterLines="0" w:after="0"/>
      <w:outlineLvl w:val="9"/>
    </w:pPr>
    <w:rPr>
      <w:rFonts w:ascii="宋体" w:eastAsia="宋体"/>
      <w:sz w:val="18"/>
      <w:szCs w:val="18"/>
    </w:rPr>
  </w:style>
  <w:style w:type="paragraph" w:customStyle="1" w:styleId="a5">
    <w:name w:val="章标题"/>
    <w:next w:val="aff7"/>
    <w:qFormat/>
    <w:pPr>
      <w:numPr>
        <w:numId w:val="7"/>
      </w:numPr>
      <w:spacing w:beforeLines="100" w:before="312" w:afterLines="100" w:after="312"/>
      <w:jc w:val="both"/>
      <w:outlineLvl w:val="1"/>
    </w:pPr>
    <w:rPr>
      <w:rFonts w:ascii="黑体" w:eastAsia="黑体" w:hAnsi="Times New Roman" w:cs="Times New Roman"/>
      <w:sz w:val="21"/>
    </w:rPr>
  </w:style>
  <w:style w:type="paragraph" w:customStyle="1" w:styleId="af">
    <w:name w:val="列项◆（三级）"/>
    <w:basedOn w:val="afc"/>
    <w:qFormat/>
    <w:pPr>
      <w:numPr>
        <w:ilvl w:val="2"/>
        <w:numId w:val="8"/>
      </w:numPr>
    </w:pPr>
    <w:rPr>
      <w:rFonts w:ascii="宋体"/>
      <w:szCs w:val="21"/>
    </w:rPr>
  </w:style>
  <w:style w:type="paragraph" w:customStyle="1" w:styleId="afff6">
    <w:name w:val="附录五级条标题"/>
    <w:basedOn w:val="afff7"/>
    <w:next w:val="aff7"/>
    <w:qFormat/>
    <w:pPr>
      <w:outlineLvl w:val="6"/>
    </w:pPr>
  </w:style>
  <w:style w:type="paragraph" w:customStyle="1" w:styleId="afff7">
    <w:name w:val="附录四级条标题"/>
    <w:basedOn w:val="afff8"/>
    <w:next w:val="aff7"/>
    <w:qFormat/>
    <w:pPr>
      <w:outlineLvl w:val="5"/>
    </w:pPr>
  </w:style>
  <w:style w:type="paragraph" w:customStyle="1" w:styleId="afff8">
    <w:name w:val="附录三级条标题"/>
    <w:basedOn w:val="afff3"/>
    <w:next w:val="aff7"/>
    <w:qFormat/>
    <w:pPr>
      <w:outlineLvl w:val="4"/>
    </w:pPr>
  </w:style>
  <w:style w:type="paragraph" w:customStyle="1" w:styleId="afff9">
    <w:name w:val="标准书脚_偶数页"/>
    <w:qFormat/>
    <w:pPr>
      <w:spacing w:before="120"/>
      <w:ind w:left="221"/>
    </w:pPr>
    <w:rPr>
      <w:rFonts w:ascii="宋体" w:eastAsia="宋体" w:hAnsi="Times New Roman" w:cs="Times New Roman"/>
      <w:sz w:val="18"/>
      <w:szCs w:val="18"/>
    </w:rPr>
  </w:style>
  <w:style w:type="paragraph" w:customStyle="1" w:styleId="a7">
    <w:name w:val="二级条标题"/>
    <w:basedOn w:val="a6"/>
    <w:next w:val="aff7"/>
    <w:qFormat/>
    <w:pPr>
      <w:numPr>
        <w:ilvl w:val="2"/>
      </w:numPr>
      <w:spacing w:before="50" w:after="50"/>
      <w:outlineLvl w:val="3"/>
    </w:pPr>
  </w:style>
  <w:style w:type="paragraph" w:customStyle="1" w:styleId="afa">
    <w:name w:val="附录数字编号列项（二级）"/>
    <w:qFormat/>
    <w:pPr>
      <w:numPr>
        <w:ilvl w:val="1"/>
        <w:numId w:val="11"/>
      </w:numPr>
    </w:pPr>
    <w:rPr>
      <w:rFonts w:ascii="宋体" w:eastAsia="宋体" w:hAnsi="Times New Roman" w:cs="Times New Roman"/>
      <w:sz w:val="21"/>
    </w:rPr>
  </w:style>
  <w:style w:type="paragraph" w:customStyle="1" w:styleId="afffa">
    <w:name w:val="参考文献"/>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封面一致性程度标识"/>
    <w:basedOn w:val="afffd"/>
    <w:qFormat/>
    <w:pPr>
      <w:framePr w:wrap="around"/>
      <w:spacing w:before="440"/>
    </w:pPr>
    <w:rPr>
      <w:rFonts w:ascii="宋体" w:eastAsia="宋体"/>
    </w:rPr>
  </w:style>
  <w:style w:type="paragraph" w:customStyle="1" w:styleId="afffd">
    <w:name w:val="封面标准英文名称"/>
    <w:basedOn w:val="afff4"/>
    <w:qFormat/>
    <w:pPr>
      <w:framePr w:wrap="around"/>
      <w:spacing w:before="370" w:line="400" w:lineRule="exact"/>
    </w:pPr>
    <w:rPr>
      <w:rFonts w:ascii="Times New Roman"/>
      <w:sz w:val="28"/>
      <w:szCs w:val="28"/>
    </w:rPr>
  </w:style>
  <w:style w:type="paragraph" w:customStyle="1" w:styleId="af5">
    <w:name w:val="附录表标题"/>
    <w:basedOn w:val="afc"/>
    <w:next w:val="aff7"/>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ffe">
    <w:name w:val="终结线"/>
    <w:basedOn w:val="afc"/>
    <w:qFormat/>
    <w:pPr>
      <w:framePr w:hSpace="181" w:vSpace="181" w:wrap="around" w:vAnchor="text" w:hAnchor="margin" w:xAlign="center" w:y="285"/>
    </w:pPr>
  </w:style>
  <w:style w:type="paragraph" w:customStyle="1" w:styleId="affff">
    <w:name w:val="三级无"/>
    <w:basedOn w:val="affff0"/>
    <w:qFormat/>
    <w:pPr>
      <w:spacing w:beforeLines="0" w:before="0" w:afterLines="0" w:after="0"/>
    </w:pPr>
    <w:rPr>
      <w:rFonts w:ascii="宋体" w:eastAsia="宋体"/>
    </w:rPr>
  </w:style>
  <w:style w:type="paragraph" w:customStyle="1" w:styleId="affff0">
    <w:name w:val="三级条标题"/>
    <w:basedOn w:val="a7"/>
    <w:next w:val="aff7"/>
    <w:qFormat/>
    <w:pPr>
      <w:numPr>
        <w:ilvl w:val="0"/>
        <w:numId w:val="0"/>
      </w:numPr>
      <w:outlineLvl w:val="4"/>
    </w:pPr>
  </w:style>
  <w:style w:type="paragraph" w:customStyle="1" w:styleId="affff1">
    <w:name w:val="标准书眉_奇数页"/>
    <w:next w:val="afc"/>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2">
    <w:name w:val="标准书眉_偶数页"/>
    <w:basedOn w:val="affff1"/>
    <w:next w:val="afc"/>
    <w:qFormat/>
    <w:pPr>
      <w:jc w:val="left"/>
    </w:pPr>
  </w:style>
  <w:style w:type="paragraph" w:customStyle="1" w:styleId="affff3">
    <w:name w:val="其他发布日期"/>
    <w:basedOn w:val="affff4"/>
    <w:qFormat/>
    <w:pPr>
      <w:framePr w:wrap="around" w:vAnchor="page" w:hAnchor="text" w:x="1419"/>
    </w:pPr>
  </w:style>
  <w:style w:type="paragraph" w:customStyle="1" w:styleId="affff4">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5">
    <w:name w:val="其他标准称谓"/>
    <w:next w:val="afc"/>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6">
    <w:name w:val="目次、标准名称标题"/>
    <w:basedOn w:val="afc"/>
    <w:next w:val="af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6">
    <w:name w:val="正文表标题"/>
    <w:next w:val="aff7"/>
    <w:qFormat/>
    <w:pPr>
      <w:numPr>
        <w:numId w:val="13"/>
      </w:numPr>
      <w:tabs>
        <w:tab w:val="left" w:pos="360"/>
      </w:tabs>
      <w:spacing w:beforeLines="50" w:before="156" w:afterLines="50" w:after="156"/>
      <w:jc w:val="center"/>
    </w:pPr>
    <w:rPr>
      <w:rFonts w:ascii="黑体" w:eastAsia="黑体" w:hAnsi="Times New Roman" w:cs="Times New Roman"/>
      <w:sz w:val="21"/>
    </w:rPr>
  </w:style>
  <w:style w:type="paragraph" w:customStyle="1" w:styleId="a3">
    <w:name w:val="图表脚注说明"/>
    <w:basedOn w:val="afc"/>
    <w:qFormat/>
    <w:pPr>
      <w:numPr>
        <w:numId w:val="14"/>
      </w:numPr>
    </w:pPr>
    <w:rPr>
      <w:rFonts w:ascii="宋体"/>
      <w:sz w:val="18"/>
      <w:szCs w:val="18"/>
    </w:rPr>
  </w:style>
  <w:style w:type="paragraph" w:customStyle="1" w:styleId="affff7">
    <w:name w:val="附录三级无"/>
    <w:basedOn w:val="afff8"/>
    <w:qFormat/>
    <w:pPr>
      <w:tabs>
        <w:tab w:val="clear" w:pos="360"/>
      </w:tabs>
      <w:spacing w:beforeLines="0" w:before="0" w:afterLines="0" w:after="0"/>
    </w:pPr>
    <w:rPr>
      <w:rFonts w:ascii="宋体" w:eastAsia="宋体"/>
      <w:szCs w:val="21"/>
    </w:rPr>
  </w:style>
  <w:style w:type="paragraph" w:customStyle="1" w:styleId="affff8">
    <w:name w:val="附录五级无"/>
    <w:basedOn w:val="afff6"/>
    <w:qFormat/>
    <w:pPr>
      <w:tabs>
        <w:tab w:val="clear" w:pos="360"/>
      </w:tabs>
      <w:spacing w:beforeLines="0" w:before="0" w:afterLines="0" w:after="0"/>
    </w:pPr>
    <w:rPr>
      <w:rFonts w:ascii="宋体" w:eastAsia="宋体"/>
      <w:szCs w:val="21"/>
    </w:rPr>
  </w:style>
  <w:style w:type="paragraph" w:customStyle="1" w:styleId="affff9">
    <w:name w:val="标准标志"/>
    <w:next w:val="afc"/>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8">
    <w:name w:val="四级条标题"/>
    <w:basedOn w:val="affff0"/>
    <w:next w:val="aff7"/>
    <w:qFormat/>
    <w:pPr>
      <w:numPr>
        <w:ilvl w:val="4"/>
        <w:numId w:val="7"/>
      </w:numPr>
      <w:outlineLvl w:val="5"/>
    </w:pPr>
  </w:style>
  <w:style w:type="paragraph" w:customStyle="1" w:styleId="a">
    <w:name w:val="注×："/>
    <w:qFormat/>
    <w:pPr>
      <w:widowControl w:val="0"/>
      <w:numPr>
        <w:numId w:val="15"/>
      </w:numPr>
      <w:autoSpaceDE w:val="0"/>
      <w:autoSpaceDN w:val="0"/>
      <w:jc w:val="both"/>
    </w:pPr>
    <w:rPr>
      <w:rFonts w:ascii="宋体" w:eastAsia="宋体" w:hAnsi="Times New Roman" w:cs="Times New Roman"/>
      <w:sz w:val="18"/>
      <w:szCs w:val="18"/>
    </w:rPr>
  </w:style>
  <w:style w:type="paragraph" w:customStyle="1" w:styleId="affffa">
    <w:name w:val="其他标准标志"/>
    <w:basedOn w:val="affff9"/>
    <w:qFormat/>
    <w:pPr>
      <w:framePr w:w="6101" w:wrap="around" w:vAnchor="page" w:hAnchor="page" w:x="4673" w:y="942"/>
    </w:pPr>
    <w:rPr>
      <w:w w:val="130"/>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附录四级无"/>
    <w:basedOn w:val="afff7"/>
    <w:qFormat/>
    <w:pPr>
      <w:tabs>
        <w:tab w:val="clear" w:pos="360"/>
      </w:tabs>
      <w:spacing w:beforeLines="0" w:before="0" w:afterLines="0" w:after="0"/>
    </w:pPr>
    <w:rPr>
      <w:rFonts w:ascii="宋体" w:eastAsia="宋体"/>
      <w:szCs w:val="21"/>
    </w:rPr>
  </w:style>
  <w:style w:type="paragraph" w:customStyle="1" w:styleId="affffc">
    <w:name w:val="封面标准文稿编辑信息"/>
    <w:basedOn w:val="affffd"/>
    <w:qFormat/>
    <w:pPr>
      <w:framePr w:wrap="around"/>
      <w:spacing w:before="180" w:line="180" w:lineRule="exact"/>
    </w:pPr>
    <w:rPr>
      <w:sz w:val="21"/>
    </w:rPr>
  </w:style>
  <w:style w:type="paragraph" w:customStyle="1" w:styleId="affffd">
    <w:name w:val="封面标准文稿类别"/>
    <w:basedOn w:val="afffc"/>
    <w:qFormat/>
    <w:pPr>
      <w:framePr w:wrap="around"/>
      <w:spacing w:after="160" w:line="240" w:lineRule="auto"/>
    </w:pPr>
    <w:rPr>
      <w:sz w:val="24"/>
    </w:rPr>
  </w:style>
  <w:style w:type="paragraph" w:customStyle="1" w:styleId="23">
    <w:name w:val="封面标准英文名称2"/>
    <w:basedOn w:val="afffd"/>
    <w:qFormat/>
    <w:pPr>
      <w:framePr w:wrap="around" w:y="4469"/>
    </w:pPr>
  </w:style>
  <w:style w:type="paragraph" w:customStyle="1" w:styleId="affffe">
    <w:name w:val="正文公式编号制表符"/>
    <w:basedOn w:val="aff7"/>
    <w:next w:val="aff7"/>
    <w:qFormat/>
    <w:pPr>
      <w:ind w:firstLineChars="0" w:firstLine="0"/>
    </w:pPr>
  </w:style>
  <w:style w:type="paragraph" w:customStyle="1" w:styleId="afffff">
    <w:name w:val="编号列项（三级）"/>
    <w:qFormat/>
    <w:rPr>
      <w:rFonts w:ascii="宋体" w:eastAsia="宋体" w:hAnsi="Times New Roman" w:cs="Times New Roman"/>
      <w:sz w:val="21"/>
    </w:rPr>
  </w:style>
  <w:style w:type="paragraph" w:customStyle="1" w:styleId="a4">
    <w:name w:val="注×：（正文）"/>
    <w:qFormat/>
    <w:pPr>
      <w:numPr>
        <w:numId w:val="16"/>
      </w:numPr>
      <w:jc w:val="both"/>
    </w:pPr>
    <w:rPr>
      <w:rFonts w:ascii="宋体" w:eastAsia="宋体" w:hAnsi="Times New Roman" w:cs="Times New Roman"/>
      <w:sz w:val="18"/>
      <w:szCs w:val="18"/>
    </w:rPr>
  </w:style>
  <w:style w:type="paragraph" w:customStyle="1" w:styleId="afffff0">
    <w:name w:val="前言、引言标题"/>
    <w:next w:val="aff7"/>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d">
    <w:name w:val="列项——（一级）"/>
    <w:qFormat/>
    <w:pPr>
      <w:widowControl w:val="0"/>
      <w:numPr>
        <w:numId w:val="8"/>
      </w:numPr>
      <w:jc w:val="both"/>
    </w:pPr>
    <w:rPr>
      <w:rFonts w:ascii="宋体" w:eastAsia="宋体" w:hAnsi="Times New Roman" w:cs="Times New Roman"/>
      <w:sz w:val="21"/>
    </w:rPr>
  </w:style>
  <w:style w:type="paragraph" w:customStyle="1" w:styleId="24">
    <w:name w:val="封面标准文稿编辑信息2"/>
    <w:basedOn w:val="affffc"/>
    <w:qFormat/>
    <w:pPr>
      <w:framePr w:wrap="around" w:y="4469"/>
    </w:pPr>
  </w:style>
  <w:style w:type="paragraph" w:customStyle="1" w:styleId="af9">
    <w:name w:val="附录字母编号列项（一级）"/>
    <w:qFormat/>
    <w:pPr>
      <w:numPr>
        <w:numId w:val="11"/>
      </w:numPr>
    </w:pPr>
    <w:rPr>
      <w:rFonts w:ascii="宋体" w:eastAsia="宋体" w:hAnsi="Times New Roman" w:cs="Times New Roman"/>
      <w:sz w:val="21"/>
    </w:rPr>
  </w:style>
  <w:style w:type="paragraph" w:customStyle="1" w:styleId="25">
    <w:name w:val="封面一致性程度标识2"/>
    <w:basedOn w:val="afffc"/>
    <w:qFormat/>
    <w:pPr>
      <w:framePr w:wrap="around" w:y="4469"/>
    </w:pPr>
  </w:style>
  <w:style w:type="paragraph" w:customStyle="1" w:styleId="a9">
    <w:name w:val="五级条标题"/>
    <w:basedOn w:val="a8"/>
    <w:next w:val="aff7"/>
    <w:qFormat/>
    <w:pPr>
      <w:numPr>
        <w:ilvl w:val="5"/>
      </w:numPr>
      <w:outlineLvl w:val="6"/>
    </w:pPr>
  </w:style>
  <w:style w:type="paragraph" w:customStyle="1" w:styleId="ab">
    <w:name w:val="附录图标号"/>
    <w:basedOn w:val="afc"/>
    <w:qFormat/>
    <w:pPr>
      <w:keepNext/>
      <w:pageBreakBefore/>
      <w:widowControl/>
      <w:numPr>
        <w:numId w:val="6"/>
      </w:numPr>
      <w:spacing w:line="14" w:lineRule="exact"/>
      <w:ind w:left="0" w:firstLine="363"/>
      <w:jc w:val="center"/>
      <w:outlineLvl w:val="0"/>
    </w:pPr>
    <w:rPr>
      <w:color w:val="FFFFFF"/>
    </w:rPr>
  </w:style>
  <w:style w:type="paragraph" w:customStyle="1" w:styleId="afffff1">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2">
    <w:name w:val="标准书脚_奇数页"/>
    <w:qFormat/>
    <w:pPr>
      <w:spacing w:before="120"/>
      <w:ind w:right="198"/>
      <w:jc w:val="right"/>
    </w:pPr>
    <w:rPr>
      <w:rFonts w:ascii="宋体" w:eastAsia="宋体" w:hAnsi="Times New Roman" w:cs="Times New Roman"/>
      <w:sz w:val="18"/>
      <w:szCs w:val="18"/>
    </w:rPr>
  </w:style>
  <w:style w:type="paragraph" w:customStyle="1" w:styleId="afffff3">
    <w:name w:val="一级无"/>
    <w:basedOn w:val="a6"/>
    <w:qFormat/>
    <w:pPr>
      <w:spacing w:beforeLines="0" w:before="0" w:afterLines="0" w:after="0"/>
    </w:pPr>
    <w:rPr>
      <w:rFonts w:ascii="宋体" w:eastAsia="宋体"/>
    </w:rPr>
  </w:style>
  <w:style w:type="paragraph" w:customStyle="1" w:styleId="a2">
    <w:name w:val="正文图标题"/>
    <w:next w:val="aff7"/>
    <w:qFormat/>
    <w:pPr>
      <w:numPr>
        <w:numId w:val="17"/>
      </w:numPr>
      <w:spacing w:beforeLines="50" w:before="156" w:afterLines="50" w:after="156"/>
      <w:jc w:val="center"/>
    </w:pPr>
    <w:rPr>
      <w:rFonts w:ascii="黑体" w:eastAsia="黑体" w:hAnsi="Times New Roman" w:cs="Times New Roman"/>
      <w:sz w:val="21"/>
    </w:rPr>
  </w:style>
  <w:style w:type="paragraph" w:customStyle="1" w:styleId="afffff4">
    <w:name w:val="目次、索引正文"/>
    <w:qFormat/>
    <w:pPr>
      <w:spacing w:line="320" w:lineRule="exact"/>
      <w:jc w:val="both"/>
    </w:pPr>
    <w:rPr>
      <w:rFonts w:ascii="宋体" w:eastAsia="宋体" w:hAnsi="Times New Roman" w:cs="Times New Roman"/>
      <w:sz w:val="21"/>
    </w:rPr>
  </w:style>
  <w:style w:type="paragraph" w:customStyle="1" w:styleId="26">
    <w:name w:val="列出段落2"/>
    <w:basedOn w:val="afc"/>
    <w:uiPriority w:val="99"/>
    <w:qFormat/>
    <w:pPr>
      <w:ind w:firstLineChars="200" w:firstLine="420"/>
    </w:pPr>
    <w:rPr>
      <w:rFonts w:ascii="Calibri" w:hAnsi="Calibri"/>
      <w:szCs w:val="22"/>
    </w:rPr>
  </w:style>
  <w:style w:type="paragraph" w:customStyle="1" w:styleId="afffff5">
    <w:name w:val="其他实施日期"/>
    <w:basedOn w:val="afffff6"/>
    <w:qFormat/>
    <w:pPr>
      <w:framePr w:wrap="around"/>
    </w:pPr>
  </w:style>
  <w:style w:type="paragraph" w:customStyle="1" w:styleId="afffff6">
    <w:name w:val="实施日期"/>
    <w:basedOn w:val="affff4"/>
    <w:qFormat/>
    <w:pPr>
      <w:framePr w:wrap="around" w:vAnchor="page" w:hAnchor="text"/>
      <w:jc w:val="right"/>
    </w:pPr>
  </w:style>
  <w:style w:type="paragraph" w:customStyle="1" w:styleId="afffff7">
    <w:name w:val="发布部门"/>
    <w:next w:val="aff7"/>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8">
    <w:name w:val="四级无"/>
    <w:basedOn w:val="a8"/>
    <w:qFormat/>
    <w:pPr>
      <w:spacing w:beforeLines="0" w:before="0" w:afterLines="0" w:after="0"/>
    </w:pPr>
    <w:rPr>
      <w:rFonts w:ascii="宋体" w:eastAsia="宋体"/>
    </w:rPr>
  </w:style>
  <w:style w:type="paragraph" w:customStyle="1" w:styleId="11">
    <w:name w:val="封面标准号1"/>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9">
    <w:name w:val="二级无"/>
    <w:basedOn w:val="a7"/>
    <w:qFormat/>
    <w:pPr>
      <w:spacing w:beforeLines="0" w:before="0" w:afterLines="0" w:after="0"/>
    </w:pPr>
    <w:rPr>
      <w:rFonts w:ascii="宋体" w:eastAsia="宋体"/>
    </w:rPr>
  </w:style>
  <w:style w:type="paragraph" w:customStyle="1" w:styleId="afffffa">
    <w:name w:val="示例内容"/>
    <w:qFormat/>
    <w:pPr>
      <w:ind w:firstLineChars="200" w:firstLine="200"/>
    </w:pPr>
    <w:rPr>
      <w:rFonts w:ascii="宋体" w:eastAsia="宋体" w:hAnsi="Times New Roman" w:cs="Times New Roman"/>
      <w:sz w:val="18"/>
      <w:szCs w:val="18"/>
    </w:rPr>
  </w:style>
  <w:style w:type="paragraph" w:customStyle="1" w:styleId="a1">
    <w:name w:val="示例"/>
    <w:next w:val="afffffa"/>
    <w:qFormat/>
    <w:pPr>
      <w:widowControl w:val="0"/>
      <w:numPr>
        <w:numId w:val="18"/>
      </w:numPr>
      <w:jc w:val="both"/>
    </w:pPr>
    <w:rPr>
      <w:rFonts w:ascii="宋体" w:eastAsia="宋体" w:hAnsi="Times New Roman" w:cs="Times New Roman"/>
      <w:sz w:val="18"/>
      <w:szCs w:val="18"/>
    </w:rPr>
  </w:style>
  <w:style w:type="paragraph" w:customStyle="1" w:styleId="afffffb">
    <w:name w:val="标准书眉一"/>
    <w:qFormat/>
    <w:pPr>
      <w:jc w:val="both"/>
    </w:pPr>
    <w:rPr>
      <w:rFonts w:ascii="Times New Roman" w:eastAsia="宋体" w:hAnsi="Times New Roman" w:cs="Times New Roman"/>
    </w:rPr>
  </w:style>
  <w:style w:type="paragraph" w:customStyle="1" w:styleId="af8">
    <w:name w:val="附录章标题"/>
    <w:next w:val="aff7"/>
    <w:qFormat/>
    <w:pPr>
      <w:numPr>
        <w:ilvl w:val="1"/>
        <w:numId w:val="9"/>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 w:val="21"/>
    </w:rPr>
  </w:style>
  <w:style w:type="paragraph" w:customStyle="1" w:styleId="afffffc">
    <w:name w:val="列项说明数字编号"/>
    <w:qFormat/>
    <w:pPr>
      <w:ind w:leftChars="400" w:left="600" w:hangingChars="200" w:hanging="200"/>
    </w:pPr>
    <w:rPr>
      <w:rFonts w:ascii="宋体" w:eastAsia="宋体" w:hAnsi="Times New Roman" w:cs="Times New Roman"/>
      <w:sz w:val="21"/>
    </w:rPr>
  </w:style>
  <w:style w:type="paragraph" w:customStyle="1" w:styleId="afffffd">
    <w:name w:val="附录一级无"/>
    <w:basedOn w:val="afffffe"/>
    <w:qFormat/>
    <w:pPr>
      <w:spacing w:beforeLines="0" w:before="0" w:afterLines="0" w:after="0"/>
    </w:pPr>
    <w:rPr>
      <w:rFonts w:ascii="宋体" w:eastAsia="宋体"/>
      <w:szCs w:val="21"/>
    </w:rPr>
  </w:style>
  <w:style w:type="paragraph" w:customStyle="1" w:styleId="afffffe">
    <w:name w:val="附录一级条标题"/>
    <w:basedOn w:val="af8"/>
    <w:next w:val="aff7"/>
    <w:qFormat/>
    <w:pPr>
      <w:numPr>
        <w:ilvl w:val="0"/>
        <w:numId w:val="0"/>
      </w:numPr>
      <w:autoSpaceDN w:val="0"/>
      <w:spacing w:beforeLines="50" w:before="50" w:afterLines="50" w:after="50"/>
      <w:outlineLvl w:val="2"/>
    </w:pPr>
  </w:style>
  <w:style w:type="paragraph" w:customStyle="1" w:styleId="affffff">
    <w:name w:val="示例后文字"/>
    <w:basedOn w:val="aff7"/>
    <w:next w:val="aff7"/>
    <w:qFormat/>
    <w:pPr>
      <w:ind w:firstLine="360"/>
    </w:pPr>
    <w:rPr>
      <w:sz w:val="18"/>
    </w:rPr>
  </w:style>
  <w:style w:type="paragraph" w:customStyle="1" w:styleId="af2">
    <w:name w:val="数字编号列项（二级）"/>
    <w:qFormat/>
    <w:pPr>
      <w:numPr>
        <w:ilvl w:val="1"/>
        <w:numId w:val="5"/>
      </w:numPr>
      <w:jc w:val="both"/>
    </w:pPr>
    <w:rPr>
      <w:rFonts w:ascii="宋体" w:eastAsia="宋体" w:hAnsi="Times New Roman" w:cs="Times New Roman"/>
      <w:sz w:val="21"/>
    </w:rPr>
  </w:style>
  <w:style w:type="paragraph" w:customStyle="1" w:styleId="CharCharCharCharCharCharChar">
    <w:name w:val="Char Char Char Char Char Char Char"/>
    <w:basedOn w:val="afc"/>
    <w:qFormat/>
  </w:style>
  <w:style w:type="paragraph" w:customStyle="1" w:styleId="27">
    <w:name w:val="封面标准文稿类别2"/>
    <w:basedOn w:val="affffd"/>
    <w:qFormat/>
    <w:pPr>
      <w:framePr w:wrap="around" w:y="4469"/>
    </w:pPr>
  </w:style>
  <w:style w:type="paragraph" w:customStyle="1" w:styleId="affffff0">
    <w:name w:val="五级无"/>
    <w:basedOn w:val="a9"/>
    <w:qFormat/>
    <w:pPr>
      <w:spacing w:beforeLines="0" w:before="0" w:afterLines="0" w:after="0"/>
    </w:pPr>
    <w:rPr>
      <w:rFonts w:ascii="宋体" w:eastAsia="宋体"/>
    </w:rPr>
  </w:style>
  <w:style w:type="paragraph" w:customStyle="1" w:styleId="12">
    <w:name w:val="列出段落1"/>
    <w:basedOn w:val="afc"/>
    <w:uiPriority w:val="99"/>
    <w:qFormat/>
    <w:pPr>
      <w:ind w:firstLineChars="200" w:firstLine="420"/>
    </w:pPr>
    <w:rPr>
      <w:rFonts w:ascii="Calibri" w:hAnsi="Calibri"/>
    </w:rPr>
  </w:style>
  <w:style w:type="paragraph" w:customStyle="1" w:styleId="affffff1">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2">
    <w:name w:val="其他发布部门"/>
    <w:basedOn w:val="afffff7"/>
    <w:qFormat/>
    <w:pPr>
      <w:framePr w:wrap="around" w:y="15310"/>
      <w:spacing w:line="0" w:lineRule="atLeast"/>
    </w:pPr>
    <w:rPr>
      <w:rFonts w:ascii="黑体" w:eastAsia="黑体"/>
      <w:b w:val="0"/>
    </w:rPr>
  </w:style>
  <w:style w:type="paragraph" w:customStyle="1" w:styleId="affffff3">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封面正文"/>
    <w:qFormat/>
    <w:pPr>
      <w:jc w:val="both"/>
    </w:pPr>
    <w:rPr>
      <w:rFonts w:ascii="Times New Roman" w:eastAsia="宋体" w:hAnsi="Times New Roman" w:cs="Times New Roman"/>
    </w:rPr>
  </w:style>
  <w:style w:type="paragraph" w:customStyle="1" w:styleId="affffff5">
    <w:name w:val="附录标题"/>
    <w:basedOn w:val="aff7"/>
    <w:next w:val="aff7"/>
    <w:qFormat/>
    <w:pPr>
      <w:ind w:firstLineChars="0" w:firstLine="0"/>
      <w:jc w:val="center"/>
    </w:pPr>
    <w:rPr>
      <w:rFonts w:ascii="黑体" w:eastAsia="黑体"/>
    </w:rPr>
  </w:style>
  <w:style w:type="paragraph" w:customStyle="1" w:styleId="affffff6">
    <w:name w:val="图的脚注"/>
    <w:next w:val="aff7"/>
    <w:qFormat/>
    <w:pPr>
      <w:widowControl w:val="0"/>
      <w:ind w:leftChars="200" w:left="840" w:hangingChars="200" w:hanging="420"/>
      <w:jc w:val="both"/>
    </w:pPr>
    <w:rPr>
      <w:rFonts w:ascii="宋体" w:eastAsia="宋体" w:hAnsi="Times New Roman" w:cs="Times New Roman"/>
      <w:sz w:val="18"/>
    </w:rPr>
  </w:style>
  <w:style w:type="paragraph" w:customStyle="1" w:styleId="affffff7">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4">
    <w:name w:val="附录表标号"/>
    <w:basedOn w:val="afc"/>
    <w:next w:val="aff7"/>
    <w:qFormat/>
    <w:pPr>
      <w:numPr>
        <w:numId w:val="12"/>
      </w:numPr>
      <w:tabs>
        <w:tab w:val="clear" w:pos="0"/>
      </w:tabs>
      <w:spacing w:line="14" w:lineRule="exact"/>
      <w:ind w:left="811" w:hanging="448"/>
      <w:jc w:val="center"/>
      <w:outlineLvl w:val="0"/>
    </w:pPr>
    <w:rPr>
      <w:color w:val="FFFFFF"/>
    </w:rPr>
  </w:style>
  <w:style w:type="character" w:styleId="affffff8">
    <w:name w:val="Placeholder Text"/>
    <w:basedOn w:val="afd"/>
    <w:uiPriority w:val="99"/>
    <w:unhideWhenUsed/>
    <w:qFormat/>
    <w:rPr>
      <w:color w:val="808080"/>
    </w:rPr>
  </w:style>
  <w:style w:type="paragraph" w:customStyle="1" w:styleId="Default">
    <w:name w:val="Default"/>
    <w:rsid w:val="00DA704E"/>
    <w:pPr>
      <w:widowControl w:val="0"/>
      <w:autoSpaceDE w:val="0"/>
      <w:autoSpaceDN w:val="0"/>
      <w:adjustRightInd w:val="0"/>
    </w:pPr>
    <w:rPr>
      <w:rFonts w:ascii="宋体" w:eastAsia="宋体" w:cs="宋体"/>
      <w:color w:val="000000"/>
      <w:sz w:val="24"/>
      <w:szCs w:val="24"/>
    </w:rPr>
  </w:style>
  <w:style w:type="character" w:customStyle="1" w:styleId="Char0">
    <w:name w:val="页脚 Char"/>
    <w:basedOn w:val="afd"/>
    <w:link w:val="aff4"/>
    <w:uiPriority w:val="99"/>
    <w:rsid w:val="00670E53"/>
    <w:rPr>
      <w:rFonts w:ascii="Times New Roman" w:eastAsia="宋体" w:hAnsi="Times New Roman" w:cs="Times New Roman"/>
      <w:kern w:val="2"/>
      <w:sz w:val="18"/>
      <w:szCs w:val="18"/>
    </w:rPr>
  </w:style>
  <w:style w:type="character" w:styleId="affffff9">
    <w:name w:val="annotation reference"/>
    <w:basedOn w:val="afd"/>
    <w:semiHidden/>
    <w:unhideWhenUsed/>
    <w:rsid w:val="003B4313"/>
    <w:rPr>
      <w:sz w:val="16"/>
      <w:szCs w:val="16"/>
    </w:rPr>
  </w:style>
  <w:style w:type="paragraph" w:styleId="affffffa">
    <w:name w:val="annotation text"/>
    <w:basedOn w:val="afc"/>
    <w:link w:val="Char4"/>
    <w:semiHidden/>
    <w:unhideWhenUsed/>
    <w:rsid w:val="003B4313"/>
    <w:rPr>
      <w:sz w:val="20"/>
      <w:szCs w:val="20"/>
    </w:rPr>
  </w:style>
  <w:style w:type="character" w:customStyle="1" w:styleId="Char4">
    <w:name w:val="批注文字 Char"/>
    <w:basedOn w:val="afd"/>
    <w:link w:val="affffffa"/>
    <w:semiHidden/>
    <w:rsid w:val="003B4313"/>
    <w:rPr>
      <w:rFonts w:ascii="Times New Roman" w:eastAsia="宋体" w:hAnsi="Times New Roman" w:cs="Times New Roman"/>
      <w:kern w:val="2"/>
    </w:rPr>
  </w:style>
  <w:style w:type="paragraph" w:styleId="affffffb">
    <w:name w:val="annotation subject"/>
    <w:basedOn w:val="affffffa"/>
    <w:next w:val="affffffa"/>
    <w:link w:val="Char5"/>
    <w:semiHidden/>
    <w:unhideWhenUsed/>
    <w:rsid w:val="003B4313"/>
    <w:rPr>
      <w:b/>
      <w:bCs/>
    </w:rPr>
  </w:style>
  <w:style w:type="character" w:customStyle="1" w:styleId="Char5">
    <w:name w:val="批注主题 Char"/>
    <w:basedOn w:val="Char4"/>
    <w:link w:val="affffffb"/>
    <w:semiHidden/>
    <w:rsid w:val="003B4313"/>
    <w:rPr>
      <w:rFonts w:ascii="Times New Roman" w:eastAsia="宋体" w:hAnsi="Times New Roman" w:cs="Times New Roman"/>
      <w:b/>
      <w:b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uiPriority="99" w:qFormat="1"/>
    <w:lsdException w:name="index heading" w:qFormat="1"/>
    <w:lsdException w:name="caption" w:qFormat="1"/>
    <w:lsdException w:name="footnote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pPr>
      <w:widowControl w:val="0"/>
      <w:jc w:val="both"/>
    </w:pPr>
    <w:rPr>
      <w:rFonts w:ascii="Times New Roman" w:eastAsia="宋体" w:hAnsi="Times New Roman" w:cs="Times New Roman"/>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ind w:left="1260"/>
      <w:jc w:val="left"/>
    </w:pPr>
    <w:rPr>
      <w:rFonts w:ascii="Calibri" w:hAnsi="Calibri"/>
      <w:sz w:val="20"/>
      <w:szCs w:val="20"/>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ind w:left="840"/>
      <w:jc w:val="left"/>
    </w:pPr>
    <w:rPr>
      <w:rFonts w:ascii="Calibri" w:hAnsi="Calibri"/>
      <w:sz w:val="20"/>
      <w:szCs w:val="20"/>
    </w:rPr>
  </w:style>
  <w:style w:type="paragraph" w:styleId="3">
    <w:name w:val="toc 3"/>
    <w:basedOn w:val="afc"/>
    <w:next w:val="afc"/>
    <w:uiPriority w:val="39"/>
    <w:qFormat/>
    <w:pPr>
      <w:ind w:left="420"/>
      <w:jc w:val="left"/>
    </w:pPr>
    <w:rPr>
      <w:rFonts w:ascii="Calibri" w:hAnsi="Calibri"/>
      <w:sz w:val="20"/>
      <w:szCs w:val="20"/>
    </w:rPr>
  </w:style>
  <w:style w:type="paragraph" w:styleId="80">
    <w:name w:val="toc 8"/>
    <w:basedOn w:val="afc"/>
    <w:next w:val="afc"/>
    <w:semiHidden/>
    <w:qFormat/>
    <w:pPr>
      <w:ind w:left="1470"/>
      <w:jc w:val="left"/>
    </w:pPr>
    <w:rPr>
      <w:rFonts w:ascii="Calibri" w:hAnsi="Calibri"/>
      <w:sz w:val="20"/>
      <w:szCs w:val="20"/>
    </w:rPr>
  </w:style>
  <w:style w:type="paragraph" w:styleId="30">
    <w:name w:val="index 3"/>
    <w:basedOn w:val="afc"/>
    <w:next w:val="afc"/>
    <w:qFormat/>
    <w:pPr>
      <w:ind w:left="630" w:hanging="210"/>
      <w:jc w:val="left"/>
    </w:pPr>
    <w:rPr>
      <w:rFonts w:ascii="Calibri" w:hAnsi="Calibri"/>
      <w:sz w:val="20"/>
      <w:szCs w:val="20"/>
    </w:rPr>
  </w:style>
  <w:style w:type="paragraph" w:styleId="aff2">
    <w:name w:val="endnote text"/>
    <w:basedOn w:val="afc"/>
    <w:semiHidden/>
    <w:qFormat/>
    <w:pPr>
      <w:snapToGrid w:val="0"/>
      <w:jc w:val="left"/>
    </w:pPr>
  </w:style>
  <w:style w:type="paragraph" w:styleId="aff3">
    <w:name w:val="Balloon Text"/>
    <w:basedOn w:val="afc"/>
    <w:link w:val="Char"/>
    <w:qFormat/>
    <w:rPr>
      <w:sz w:val="18"/>
      <w:szCs w:val="18"/>
    </w:rPr>
  </w:style>
  <w:style w:type="paragraph" w:styleId="aff4">
    <w:name w:val="footer"/>
    <w:basedOn w:val="afc"/>
    <w:link w:val="Char0"/>
    <w:uiPriority w:val="99"/>
    <w:qFormat/>
    <w:pPr>
      <w:snapToGrid w:val="0"/>
      <w:ind w:rightChars="100" w:right="210"/>
      <w:jc w:val="right"/>
    </w:pPr>
    <w:rPr>
      <w:sz w:val="18"/>
      <w:szCs w:val="18"/>
    </w:rPr>
  </w:style>
  <w:style w:type="paragraph" w:styleId="aff5">
    <w:name w:val="header"/>
    <w:basedOn w:val="afc"/>
    <w:qFormat/>
    <w:pPr>
      <w:snapToGrid w:val="0"/>
      <w:jc w:val="left"/>
    </w:pPr>
    <w:rPr>
      <w:sz w:val="18"/>
      <w:szCs w:val="18"/>
    </w:rPr>
  </w:style>
  <w:style w:type="paragraph" w:styleId="1">
    <w:name w:val="toc 1"/>
    <w:basedOn w:val="afc"/>
    <w:next w:val="afc"/>
    <w:uiPriority w:val="39"/>
    <w:qFormat/>
    <w:pPr>
      <w:spacing w:before="240" w:after="120"/>
      <w:jc w:val="left"/>
    </w:pPr>
    <w:rPr>
      <w:rFonts w:ascii="Calibri" w:hAnsi="Calibri"/>
      <w:b/>
      <w:bCs/>
      <w:sz w:val="20"/>
      <w:szCs w:val="20"/>
    </w:rPr>
  </w:style>
  <w:style w:type="paragraph" w:styleId="40">
    <w:name w:val="toc 4"/>
    <w:basedOn w:val="afc"/>
    <w:next w:val="afc"/>
    <w:semiHidden/>
    <w:qFormat/>
    <w:pPr>
      <w:ind w:left="630"/>
      <w:jc w:val="left"/>
    </w:pPr>
    <w:rPr>
      <w:rFonts w:ascii="Calibri" w:hAnsi="Calibri"/>
      <w:sz w:val="20"/>
      <w:szCs w:val="20"/>
    </w:rPr>
  </w:style>
  <w:style w:type="paragraph" w:styleId="aff6">
    <w:name w:val="index heading"/>
    <w:basedOn w:val="afc"/>
    <w:next w:val="10"/>
    <w:qFormat/>
    <w:pPr>
      <w:spacing w:before="120" w:after="120"/>
      <w:jc w:val="center"/>
    </w:pPr>
    <w:rPr>
      <w:rFonts w:ascii="Calibri" w:hAnsi="Calibri"/>
      <w:b/>
      <w:bCs/>
      <w:iCs/>
      <w:szCs w:val="20"/>
    </w:rPr>
  </w:style>
  <w:style w:type="paragraph" w:styleId="10">
    <w:name w:val="index 1"/>
    <w:basedOn w:val="afc"/>
    <w:next w:val="aff7"/>
    <w:qFormat/>
    <w:pPr>
      <w:tabs>
        <w:tab w:val="right" w:leader="dot" w:pos="9299"/>
      </w:tabs>
      <w:jc w:val="left"/>
    </w:pPr>
    <w:rPr>
      <w:rFonts w:ascii="宋体"/>
      <w:szCs w:val="21"/>
    </w:rPr>
  </w:style>
  <w:style w:type="paragraph" w:customStyle="1" w:styleId="aff7">
    <w:name w:val="段"/>
    <w:link w:val="Char1"/>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f0">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ind w:left="1050"/>
      <w:jc w:val="left"/>
    </w:pPr>
    <w:rPr>
      <w:rFonts w:ascii="Calibri" w:hAnsi="Calibri"/>
      <w:sz w:val="20"/>
      <w:szCs w:val="20"/>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
    <w:name w:val="toc 2"/>
    <w:basedOn w:val="afc"/>
    <w:next w:val="afc"/>
    <w:uiPriority w:val="39"/>
    <w:qFormat/>
    <w:pPr>
      <w:spacing w:before="120"/>
      <w:ind w:left="210"/>
      <w:jc w:val="left"/>
    </w:pPr>
    <w:rPr>
      <w:rFonts w:ascii="Calibri" w:hAnsi="Calibri"/>
      <w:i/>
      <w:iCs/>
      <w:sz w:val="20"/>
      <w:szCs w:val="20"/>
    </w:rPr>
  </w:style>
  <w:style w:type="paragraph" w:styleId="90">
    <w:name w:val="toc 9"/>
    <w:basedOn w:val="afc"/>
    <w:next w:val="afc"/>
    <w:semiHidden/>
    <w:qFormat/>
    <w:pPr>
      <w:ind w:left="1680"/>
      <w:jc w:val="left"/>
    </w:pPr>
    <w:rPr>
      <w:rFonts w:ascii="Calibri" w:hAnsi="Calibri"/>
      <w:sz w:val="20"/>
      <w:szCs w:val="20"/>
    </w:rPr>
  </w:style>
  <w:style w:type="paragraph" w:styleId="20">
    <w:name w:val="index 2"/>
    <w:basedOn w:val="afc"/>
    <w:next w:val="afc"/>
    <w:qFormat/>
    <w:pPr>
      <w:ind w:left="420" w:hanging="210"/>
      <w:jc w:val="left"/>
    </w:pPr>
    <w:rPr>
      <w:rFonts w:ascii="Calibri" w:hAnsi="Calibri"/>
      <w:sz w:val="20"/>
      <w:szCs w:val="20"/>
    </w:rPr>
  </w:style>
  <w:style w:type="character" w:styleId="aff8">
    <w:name w:val="endnote reference"/>
    <w:semiHidden/>
    <w:qFormat/>
    <w:rPr>
      <w:vertAlign w:val="superscript"/>
    </w:rPr>
  </w:style>
  <w:style w:type="character" w:styleId="aff9">
    <w:name w:val="page number"/>
    <w:qFormat/>
    <w:rPr>
      <w:rFonts w:ascii="Times New Roman" w:eastAsia="宋体" w:hAnsi="Times New Roman"/>
      <w:sz w:val="18"/>
    </w:rPr>
  </w:style>
  <w:style w:type="character" w:styleId="affa">
    <w:name w:val="FollowedHyperlink"/>
    <w:qFormat/>
    <w:rPr>
      <w:color w:val="800080"/>
      <w:u w:val="single"/>
    </w:rPr>
  </w:style>
  <w:style w:type="character" w:styleId="affb">
    <w:name w:val="Hyperlink"/>
    <w:uiPriority w:val="99"/>
    <w:qFormat/>
    <w:rPr>
      <w:color w:val="0000FF"/>
      <w:spacing w:val="0"/>
      <w:w w:val="100"/>
      <w:szCs w:val="21"/>
      <w:u w:val="single"/>
      <w:lang w:val="en-US" w:eastAsia="zh-CN"/>
    </w:rPr>
  </w:style>
  <w:style w:type="character" w:styleId="affc">
    <w:name w:val="footnote reference"/>
    <w:semiHidden/>
    <w:qFormat/>
    <w:rPr>
      <w:vertAlign w:val="superscript"/>
    </w:rPr>
  </w:style>
  <w:style w:type="table" w:styleId="affd">
    <w:name w:val="Table Grid"/>
    <w:basedOn w:val="af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附录公式 Char"/>
    <w:basedOn w:val="Char1"/>
    <w:link w:val="affe"/>
    <w:qFormat/>
    <w:rPr>
      <w:rFonts w:ascii="宋体"/>
      <w:sz w:val="21"/>
      <w:lang w:val="en-US" w:eastAsia="zh-CN" w:bidi="ar-SA"/>
    </w:rPr>
  </w:style>
  <w:style w:type="character" w:customStyle="1" w:styleId="Char1">
    <w:name w:val="段 Char"/>
    <w:link w:val="aff7"/>
    <w:qFormat/>
    <w:rPr>
      <w:rFonts w:ascii="宋体"/>
      <w:sz w:val="21"/>
      <w:lang w:val="en-US" w:eastAsia="zh-CN" w:bidi="ar-SA"/>
    </w:rPr>
  </w:style>
  <w:style w:type="paragraph" w:customStyle="1" w:styleId="affe">
    <w:name w:val="附录公式"/>
    <w:basedOn w:val="aff7"/>
    <w:next w:val="aff7"/>
    <w:link w:val="Char2"/>
    <w:qFormat/>
  </w:style>
  <w:style w:type="character" w:customStyle="1" w:styleId="Char3">
    <w:name w:val="首示例 Char"/>
    <w:link w:val="a0"/>
    <w:qFormat/>
    <w:rPr>
      <w:rFonts w:ascii="宋体" w:hAnsi="宋体"/>
      <w:kern w:val="2"/>
      <w:sz w:val="18"/>
      <w:szCs w:val="18"/>
      <w:lang w:bidi="ar-SA"/>
    </w:rPr>
  </w:style>
  <w:style w:type="paragraph" w:customStyle="1" w:styleId="a0">
    <w:name w:val="首示例"/>
    <w:next w:val="aff7"/>
    <w:link w:val="Char3"/>
    <w:qFormat/>
    <w:pPr>
      <w:numPr>
        <w:numId w:val="2"/>
      </w:numPr>
      <w:tabs>
        <w:tab w:val="left" w:pos="360"/>
      </w:tabs>
      <w:ind w:firstLine="0"/>
    </w:pPr>
    <w:rPr>
      <w:rFonts w:ascii="宋体" w:eastAsia="宋体" w:hAnsi="宋体" w:cs="Times New Roman"/>
      <w:kern w:val="2"/>
      <w:sz w:val="18"/>
      <w:szCs w:val="18"/>
    </w:rPr>
  </w:style>
  <w:style w:type="character" w:customStyle="1" w:styleId="Char">
    <w:name w:val="批注框文本 Char"/>
    <w:link w:val="aff3"/>
    <w:qFormat/>
    <w:rPr>
      <w:kern w:val="2"/>
      <w:sz w:val="18"/>
      <w:szCs w:val="18"/>
    </w:rPr>
  </w:style>
  <w:style w:type="character" w:customStyle="1" w:styleId="afff">
    <w:name w:val="发布"/>
    <w:qFormat/>
    <w:rPr>
      <w:rFonts w:ascii="黑体" w:eastAsia="黑体"/>
      <w:spacing w:val="85"/>
      <w:w w:val="100"/>
      <w:position w:val="3"/>
      <w:sz w:val="28"/>
      <w:szCs w:val="28"/>
    </w:rPr>
  </w:style>
  <w:style w:type="paragraph" w:customStyle="1" w:styleId="aa">
    <w:name w:val="注：（正文）"/>
    <w:basedOn w:val="afb"/>
    <w:next w:val="aff7"/>
    <w:qFormat/>
    <w:pPr>
      <w:numPr>
        <w:numId w:val="3"/>
      </w:numPr>
    </w:pPr>
  </w:style>
  <w:style w:type="paragraph" w:customStyle="1" w:styleId="afb">
    <w:name w:val="注："/>
    <w:next w:val="aff7"/>
    <w:qFormat/>
    <w:pPr>
      <w:widowControl w:val="0"/>
      <w:numPr>
        <w:numId w:val="4"/>
      </w:numPr>
      <w:autoSpaceDE w:val="0"/>
      <w:autoSpaceDN w:val="0"/>
      <w:jc w:val="both"/>
    </w:pPr>
    <w:rPr>
      <w:rFonts w:ascii="宋体" w:eastAsia="宋体" w:hAnsi="Times New Roman" w:cs="Times New Roman"/>
      <w:sz w:val="18"/>
      <w:szCs w:val="18"/>
    </w:rPr>
  </w:style>
  <w:style w:type="paragraph" w:customStyle="1" w:styleId="afff0">
    <w:name w:val="附录公式编号制表符"/>
    <w:basedOn w:val="afc"/>
    <w:next w:val="aff7"/>
    <w:qFormat/>
    <w:pPr>
      <w:widowControl/>
      <w:tabs>
        <w:tab w:val="center" w:pos="4201"/>
        <w:tab w:val="right" w:leader="dot" w:pos="9298"/>
      </w:tabs>
      <w:autoSpaceDE w:val="0"/>
      <w:autoSpaceDN w:val="0"/>
    </w:pPr>
    <w:rPr>
      <w:rFonts w:ascii="宋体"/>
      <w:kern w:val="0"/>
      <w:szCs w:val="20"/>
    </w:rPr>
  </w:style>
  <w:style w:type="paragraph" w:customStyle="1" w:styleId="af1">
    <w:name w:val="字母编号列项（一级）"/>
    <w:qFormat/>
    <w:pPr>
      <w:numPr>
        <w:numId w:val="5"/>
      </w:numPr>
      <w:jc w:val="both"/>
    </w:pPr>
    <w:rPr>
      <w:rFonts w:ascii="宋体" w:eastAsia="宋体" w:hAnsi="Times New Roman" w:cs="Times New Roman"/>
      <w:sz w:val="21"/>
    </w:rPr>
  </w:style>
  <w:style w:type="paragraph" w:customStyle="1" w:styleId="ac">
    <w:name w:val="附录图标题"/>
    <w:basedOn w:val="afc"/>
    <w:next w:val="aff7"/>
    <w:qFormat/>
    <w:pPr>
      <w:numPr>
        <w:ilvl w:val="1"/>
        <w:numId w:val="6"/>
      </w:numPr>
      <w:tabs>
        <w:tab w:val="left" w:pos="363"/>
      </w:tabs>
      <w:spacing w:beforeLines="50" w:before="50" w:afterLines="50" w:after="50"/>
      <w:ind w:left="0" w:firstLine="0"/>
      <w:jc w:val="center"/>
    </w:pPr>
    <w:rPr>
      <w:rFonts w:ascii="黑体" w:eastAsia="黑体"/>
      <w:szCs w:val="21"/>
    </w:rPr>
  </w:style>
  <w:style w:type="paragraph" w:customStyle="1" w:styleId="a6">
    <w:name w:val="一级条标题"/>
    <w:next w:val="aff7"/>
    <w:qFormat/>
    <w:pPr>
      <w:numPr>
        <w:ilvl w:val="1"/>
        <w:numId w:val="7"/>
      </w:numPr>
      <w:spacing w:beforeLines="50" w:before="156" w:afterLines="50" w:after="156"/>
      <w:ind w:left="0"/>
      <w:outlineLvl w:val="2"/>
    </w:pPr>
    <w:rPr>
      <w:rFonts w:ascii="黑体" w:eastAsia="黑体" w:hAnsi="Times New Roman" w:cs="Times New Roman"/>
      <w:sz w:val="21"/>
      <w:szCs w:val="21"/>
    </w:rPr>
  </w:style>
  <w:style w:type="paragraph" w:customStyle="1" w:styleId="afff1">
    <w:name w:val="条文脚注"/>
    <w:basedOn w:val="af0"/>
    <w:qFormat/>
    <w:pPr>
      <w:numPr>
        <w:numId w:val="0"/>
      </w:numPr>
      <w:jc w:val="both"/>
    </w:pPr>
  </w:style>
  <w:style w:type="paragraph" w:customStyle="1" w:styleId="p15">
    <w:name w:val="p15"/>
    <w:basedOn w:val="afc"/>
    <w:qFormat/>
    <w:pPr>
      <w:widowControl/>
      <w:ind w:firstLine="420"/>
    </w:pPr>
    <w:rPr>
      <w:rFonts w:ascii="宋体" w:hAnsi="宋体" w:cs="宋体"/>
      <w:kern w:val="0"/>
      <w:szCs w:val="21"/>
    </w:rPr>
  </w:style>
  <w:style w:type="paragraph" w:customStyle="1" w:styleId="afff2">
    <w:name w:val="附录二级无"/>
    <w:basedOn w:val="afff3"/>
    <w:qFormat/>
    <w:pPr>
      <w:spacing w:beforeLines="0" w:before="0" w:afterLines="0" w:after="0"/>
    </w:pPr>
    <w:rPr>
      <w:rFonts w:ascii="宋体" w:eastAsia="宋体"/>
      <w:szCs w:val="21"/>
    </w:rPr>
  </w:style>
  <w:style w:type="paragraph" w:customStyle="1" w:styleId="afff3">
    <w:name w:val="附录二级条标题"/>
    <w:basedOn w:val="afc"/>
    <w:next w:val="aff7"/>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e">
    <w:name w:val="列项●（二级）"/>
    <w:qFormat/>
    <w:pPr>
      <w:numPr>
        <w:ilvl w:val="1"/>
        <w:numId w:val="8"/>
      </w:numPr>
      <w:tabs>
        <w:tab w:val="left" w:pos="840"/>
      </w:tabs>
      <w:jc w:val="both"/>
    </w:pPr>
    <w:rPr>
      <w:rFonts w:ascii="宋体" w:eastAsia="宋体" w:hAnsi="Times New Roman" w:cs="Times New Roman"/>
      <w:sz w:val="21"/>
    </w:rPr>
  </w:style>
  <w:style w:type="paragraph" w:customStyle="1" w:styleId="21">
    <w:name w:val="封面标准名称2"/>
    <w:basedOn w:val="afff4"/>
    <w:qFormat/>
    <w:pPr>
      <w:framePr w:wrap="around" w:y="4469"/>
      <w:spacing w:beforeLines="630" w:before="630"/>
    </w:pPr>
  </w:style>
  <w:style w:type="paragraph" w:customStyle="1" w:styleId="a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7">
    <w:name w:val="附录标识"/>
    <w:basedOn w:val="afc"/>
    <w:next w:val="aff7"/>
    <w:qFormat/>
    <w:pPr>
      <w:keepNext/>
      <w:widowControl/>
      <w:numPr>
        <w:numId w:val="9"/>
      </w:numPr>
      <w:shd w:val="clear" w:color="FFFFFF" w:fill="FFFFFF"/>
      <w:tabs>
        <w:tab w:val="left" w:pos="6405"/>
      </w:tabs>
      <w:spacing w:before="640" w:after="280"/>
      <w:ind w:left="5245"/>
      <w:jc w:val="center"/>
      <w:outlineLvl w:val="0"/>
    </w:pPr>
    <w:rPr>
      <w:rFonts w:ascii="黑体" w:eastAsia="黑体"/>
      <w:kern w:val="0"/>
      <w:szCs w:val="20"/>
    </w:rPr>
  </w:style>
  <w:style w:type="paragraph" w:customStyle="1" w:styleId="afff5">
    <w:name w:val="图标脚注说明"/>
    <w:basedOn w:val="aff7"/>
    <w:qFormat/>
    <w:pPr>
      <w:ind w:left="840" w:firstLineChars="0" w:hanging="420"/>
    </w:pPr>
    <w:rPr>
      <w:sz w:val="18"/>
      <w:szCs w:val="18"/>
    </w:rPr>
  </w:style>
  <w:style w:type="paragraph" w:customStyle="1" w:styleId="af3">
    <w:name w:val="示例×："/>
    <w:basedOn w:val="a5"/>
    <w:qFormat/>
    <w:pPr>
      <w:numPr>
        <w:numId w:val="10"/>
      </w:numPr>
      <w:spacing w:beforeLines="0" w:before="0" w:afterLines="0" w:after="0"/>
      <w:outlineLvl w:val="9"/>
    </w:pPr>
    <w:rPr>
      <w:rFonts w:ascii="宋体" w:eastAsia="宋体"/>
      <w:sz w:val="18"/>
      <w:szCs w:val="18"/>
    </w:rPr>
  </w:style>
  <w:style w:type="paragraph" w:customStyle="1" w:styleId="a5">
    <w:name w:val="章标题"/>
    <w:next w:val="aff7"/>
    <w:qFormat/>
    <w:pPr>
      <w:numPr>
        <w:numId w:val="7"/>
      </w:numPr>
      <w:spacing w:beforeLines="100" w:before="312" w:afterLines="100" w:after="312"/>
      <w:jc w:val="both"/>
      <w:outlineLvl w:val="1"/>
    </w:pPr>
    <w:rPr>
      <w:rFonts w:ascii="黑体" w:eastAsia="黑体" w:hAnsi="Times New Roman" w:cs="Times New Roman"/>
      <w:sz w:val="21"/>
    </w:rPr>
  </w:style>
  <w:style w:type="paragraph" w:customStyle="1" w:styleId="af">
    <w:name w:val="列项◆（三级）"/>
    <w:basedOn w:val="afc"/>
    <w:qFormat/>
    <w:pPr>
      <w:numPr>
        <w:ilvl w:val="2"/>
        <w:numId w:val="8"/>
      </w:numPr>
    </w:pPr>
    <w:rPr>
      <w:rFonts w:ascii="宋体"/>
      <w:szCs w:val="21"/>
    </w:rPr>
  </w:style>
  <w:style w:type="paragraph" w:customStyle="1" w:styleId="afff6">
    <w:name w:val="附录五级条标题"/>
    <w:basedOn w:val="afff7"/>
    <w:next w:val="aff7"/>
    <w:qFormat/>
    <w:pPr>
      <w:outlineLvl w:val="6"/>
    </w:pPr>
  </w:style>
  <w:style w:type="paragraph" w:customStyle="1" w:styleId="afff7">
    <w:name w:val="附录四级条标题"/>
    <w:basedOn w:val="afff8"/>
    <w:next w:val="aff7"/>
    <w:qFormat/>
    <w:pPr>
      <w:outlineLvl w:val="5"/>
    </w:pPr>
  </w:style>
  <w:style w:type="paragraph" w:customStyle="1" w:styleId="afff8">
    <w:name w:val="附录三级条标题"/>
    <w:basedOn w:val="afff3"/>
    <w:next w:val="aff7"/>
    <w:qFormat/>
    <w:pPr>
      <w:outlineLvl w:val="4"/>
    </w:pPr>
  </w:style>
  <w:style w:type="paragraph" w:customStyle="1" w:styleId="afff9">
    <w:name w:val="标准书脚_偶数页"/>
    <w:qFormat/>
    <w:pPr>
      <w:spacing w:before="120"/>
      <w:ind w:left="221"/>
    </w:pPr>
    <w:rPr>
      <w:rFonts w:ascii="宋体" w:eastAsia="宋体" w:hAnsi="Times New Roman" w:cs="Times New Roman"/>
      <w:sz w:val="18"/>
      <w:szCs w:val="18"/>
    </w:rPr>
  </w:style>
  <w:style w:type="paragraph" w:customStyle="1" w:styleId="a7">
    <w:name w:val="二级条标题"/>
    <w:basedOn w:val="a6"/>
    <w:next w:val="aff7"/>
    <w:qFormat/>
    <w:pPr>
      <w:numPr>
        <w:ilvl w:val="2"/>
      </w:numPr>
      <w:spacing w:before="50" w:after="50"/>
      <w:outlineLvl w:val="3"/>
    </w:pPr>
  </w:style>
  <w:style w:type="paragraph" w:customStyle="1" w:styleId="afa">
    <w:name w:val="附录数字编号列项（二级）"/>
    <w:qFormat/>
    <w:pPr>
      <w:numPr>
        <w:ilvl w:val="1"/>
        <w:numId w:val="11"/>
      </w:numPr>
    </w:pPr>
    <w:rPr>
      <w:rFonts w:ascii="宋体" w:eastAsia="宋体" w:hAnsi="Times New Roman" w:cs="Times New Roman"/>
      <w:sz w:val="21"/>
    </w:rPr>
  </w:style>
  <w:style w:type="paragraph" w:customStyle="1" w:styleId="afffa">
    <w:name w:val="参考文献"/>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封面一致性程度标识"/>
    <w:basedOn w:val="afffd"/>
    <w:qFormat/>
    <w:pPr>
      <w:framePr w:wrap="around"/>
      <w:spacing w:before="440"/>
    </w:pPr>
    <w:rPr>
      <w:rFonts w:ascii="宋体" w:eastAsia="宋体"/>
    </w:rPr>
  </w:style>
  <w:style w:type="paragraph" w:customStyle="1" w:styleId="afffd">
    <w:name w:val="封面标准英文名称"/>
    <w:basedOn w:val="afff4"/>
    <w:qFormat/>
    <w:pPr>
      <w:framePr w:wrap="around"/>
      <w:spacing w:before="370" w:line="400" w:lineRule="exact"/>
    </w:pPr>
    <w:rPr>
      <w:rFonts w:ascii="Times New Roman"/>
      <w:sz w:val="28"/>
      <w:szCs w:val="28"/>
    </w:rPr>
  </w:style>
  <w:style w:type="paragraph" w:customStyle="1" w:styleId="af5">
    <w:name w:val="附录表标题"/>
    <w:basedOn w:val="afc"/>
    <w:next w:val="aff7"/>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ffe">
    <w:name w:val="终结线"/>
    <w:basedOn w:val="afc"/>
    <w:qFormat/>
    <w:pPr>
      <w:framePr w:hSpace="181" w:vSpace="181" w:wrap="around" w:vAnchor="text" w:hAnchor="margin" w:xAlign="center" w:y="285"/>
    </w:pPr>
  </w:style>
  <w:style w:type="paragraph" w:customStyle="1" w:styleId="affff">
    <w:name w:val="三级无"/>
    <w:basedOn w:val="affff0"/>
    <w:qFormat/>
    <w:pPr>
      <w:spacing w:beforeLines="0" w:before="0" w:afterLines="0" w:after="0"/>
    </w:pPr>
    <w:rPr>
      <w:rFonts w:ascii="宋体" w:eastAsia="宋体"/>
    </w:rPr>
  </w:style>
  <w:style w:type="paragraph" w:customStyle="1" w:styleId="affff0">
    <w:name w:val="三级条标题"/>
    <w:basedOn w:val="a7"/>
    <w:next w:val="aff7"/>
    <w:qFormat/>
    <w:pPr>
      <w:numPr>
        <w:ilvl w:val="0"/>
        <w:numId w:val="0"/>
      </w:numPr>
      <w:outlineLvl w:val="4"/>
    </w:pPr>
  </w:style>
  <w:style w:type="paragraph" w:customStyle="1" w:styleId="affff1">
    <w:name w:val="标准书眉_奇数页"/>
    <w:next w:val="afc"/>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2">
    <w:name w:val="标准书眉_偶数页"/>
    <w:basedOn w:val="affff1"/>
    <w:next w:val="afc"/>
    <w:qFormat/>
    <w:pPr>
      <w:jc w:val="left"/>
    </w:pPr>
  </w:style>
  <w:style w:type="paragraph" w:customStyle="1" w:styleId="affff3">
    <w:name w:val="其他发布日期"/>
    <w:basedOn w:val="affff4"/>
    <w:qFormat/>
    <w:pPr>
      <w:framePr w:wrap="around" w:vAnchor="page" w:hAnchor="text" w:x="1419"/>
    </w:pPr>
  </w:style>
  <w:style w:type="paragraph" w:customStyle="1" w:styleId="affff4">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5">
    <w:name w:val="其他标准称谓"/>
    <w:next w:val="afc"/>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6">
    <w:name w:val="目次、标准名称标题"/>
    <w:basedOn w:val="afc"/>
    <w:next w:val="af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6">
    <w:name w:val="正文表标题"/>
    <w:next w:val="aff7"/>
    <w:qFormat/>
    <w:pPr>
      <w:numPr>
        <w:numId w:val="13"/>
      </w:numPr>
      <w:tabs>
        <w:tab w:val="left" w:pos="360"/>
      </w:tabs>
      <w:spacing w:beforeLines="50" w:before="156" w:afterLines="50" w:after="156"/>
      <w:jc w:val="center"/>
    </w:pPr>
    <w:rPr>
      <w:rFonts w:ascii="黑体" w:eastAsia="黑体" w:hAnsi="Times New Roman" w:cs="Times New Roman"/>
      <w:sz w:val="21"/>
    </w:rPr>
  </w:style>
  <w:style w:type="paragraph" w:customStyle="1" w:styleId="a3">
    <w:name w:val="图表脚注说明"/>
    <w:basedOn w:val="afc"/>
    <w:qFormat/>
    <w:pPr>
      <w:numPr>
        <w:numId w:val="14"/>
      </w:numPr>
    </w:pPr>
    <w:rPr>
      <w:rFonts w:ascii="宋体"/>
      <w:sz w:val="18"/>
      <w:szCs w:val="18"/>
    </w:rPr>
  </w:style>
  <w:style w:type="paragraph" w:customStyle="1" w:styleId="affff7">
    <w:name w:val="附录三级无"/>
    <w:basedOn w:val="afff8"/>
    <w:qFormat/>
    <w:pPr>
      <w:tabs>
        <w:tab w:val="clear" w:pos="360"/>
      </w:tabs>
      <w:spacing w:beforeLines="0" w:before="0" w:afterLines="0" w:after="0"/>
    </w:pPr>
    <w:rPr>
      <w:rFonts w:ascii="宋体" w:eastAsia="宋体"/>
      <w:szCs w:val="21"/>
    </w:rPr>
  </w:style>
  <w:style w:type="paragraph" w:customStyle="1" w:styleId="affff8">
    <w:name w:val="附录五级无"/>
    <w:basedOn w:val="afff6"/>
    <w:qFormat/>
    <w:pPr>
      <w:tabs>
        <w:tab w:val="clear" w:pos="360"/>
      </w:tabs>
      <w:spacing w:beforeLines="0" w:before="0" w:afterLines="0" w:after="0"/>
    </w:pPr>
    <w:rPr>
      <w:rFonts w:ascii="宋体" w:eastAsia="宋体"/>
      <w:szCs w:val="21"/>
    </w:rPr>
  </w:style>
  <w:style w:type="paragraph" w:customStyle="1" w:styleId="affff9">
    <w:name w:val="标准标志"/>
    <w:next w:val="afc"/>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8">
    <w:name w:val="四级条标题"/>
    <w:basedOn w:val="affff0"/>
    <w:next w:val="aff7"/>
    <w:qFormat/>
    <w:pPr>
      <w:numPr>
        <w:ilvl w:val="4"/>
        <w:numId w:val="7"/>
      </w:numPr>
      <w:outlineLvl w:val="5"/>
    </w:pPr>
  </w:style>
  <w:style w:type="paragraph" w:customStyle="1" w:styleId="a">
    <w:name w:val="注×："/>
    <w:qFormat/>
    <w:pPr>
      <w:widowControl w:val="0"/>
      <w:numPr>
        <w:numId w:val="15"/>
      </w:numPr>
      <w:autoSpaceDE w:val="0"/>
      <w:autoSpaceDN w:val="0"/>
      <w:jc w:val="both"/>
    </w:pPr>
    <w:rPr>
      <w:rFonts w:ascii="宋体" w:eastAsia="宋体" w:hAnsi="Times New Roman" w:cs="Times New Roman"/>
      <w:sz w:val="18"/>
      <w:szCs w:val="18"/>
    </w:rPr>
  </w:style>
  <w:style w:type="paragraph" w:customStyle="1" w:styleId="affffa">
    <w:name w:val="其他标准标志"/>
    <w:basedOn w:val="affff9"/>
    <w:qFormat/>
    <w:pPr>
      <w:framePr w:w="6101" w:wrap="around" w:vAnchor="page" w:hAnchor="page" w:x="4673" w:y="942"/>
    </w:pPr>
    <w:rPr>
      <w:w w:val="130"/>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附录四级无"/>
    <w:basedOn w:val="afff7"/>
    <w:qFormat/>
    <w:pPr>
      <w:tabs>
        <w:tab w:val="clear" w:pos="360"/>
      </w:tabs>
      <w:spacing w:beforeLines="0" w:before="0" w:afterLines="0" w:after="0"/>
    </w:pPr>
    <w:rPr>
      <w:rFonts w:ascii="宋体" w:eastAsia="宋体"/>
      <w:szCs w:val="21"/>
    </w:rPr>
  </w:style>
  <w:style w:type="paragraph" w:customStyle="1" w:styleId="affffc">
    <w:name w:val="封面标准文稿编辑信息"/>
    <w:basedOn w:val="affffd"/>
    <w:qFormat/>
    <w:pPr>
      <w:framePr w:wrap="around"/>
      <w:spacing w:before="180" w:line="180" w:lineRule="exact"/>
    </w:pPr>
    <w:rPr>
      <w:sz w:val="21"/>
    </w:rPr>
  </w:style>
  <w:style w:type="paragraph" w:customStyle="1" w:styleId="affffd">
    <w:name w:val="封面标准文稿类别"/>
    <w:basedOn w:val="afffc"/>
    <w:qFormat/>
    <w:pPr>
      <w:framePr w:wrap="around"/>
      <w:spacing w:after="160" w:line="240" w:lineRule="auto"/>
    </w:pPr>
    <w:rPr>
      <w:sz w:val="24"/>
    </w:rPr>
  </w:style>
  <w:style w:type="paragraph" w:customStyle="1" w:styleId="23">
    <w:name w:val="封面标准英文名称2"/>
    <w:basedOn w:val="afffd"/>
    <w:qFormat/>
    <w:pPr>
      <w:framePr w:wrap="around" w:y="4469"/>
    </w:pPr>
  </w:style>
  <w:style w:type="paragraph" w:customStyle="1" w:styleId="affffe">
    <w:name w:val="正文公式编号制表符"/>
    <w:basedOn w:val="aff7"/>
    <w:next w:val="aff7"/>
    <w:qFormat/>
    <w:pPr>
      <w:ind w:firstLineChars="0" w:firstLine="0"/>
    </w:pPr>
  </w:style>
  <w:style w:type="paragraph" w:customStyle="1" w:styleId="afffff">
    <w:name w:val="编号列项（三级）"/>
    <w:qFormat/>
    <w:rPr>
      <w:rFonts w:ascii="宋体" w:eastAsia="宋体" w:hAnsi="Times New Roman" w:cs="Times New Roman"/>
      <w:sz w:val="21"/>
    </w:rPr>
  </w:style>
  <w:style w:type="paragraph" w:customStyle="1" w:styleId="a4">
    <w:name w:val="注×：（正文）"/>
    <w:qFormat/>
    <w:pPr>
      <w:numPr>
        <w:numId w:val="16"/>
      </w:numPr>
      <w:jc w:val="both"/>
    </w:pPr>
    <w:rPr>
      <w:rFonts w:ascii="宋体" w:eastAsia="宋体" w:hAnsi="Times New Roman" w:cs="Times New Roman"/>
      <w:sz w:val="18"/>
      <w:szCs w:val="18"/>
    </w:rPr>
  </w:style>
  <w:style w:type="paragraph" w:customStyle="1" w:styleId="afffff0">
    <w:name w:val="前言、引言标题"/>
    <w:next w:val="aff7"/>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d">
    <w:name w:val="列项——（一级）"/>
    <w:qFormat/>
    <w:pPr>
      <w:widowControl w:val="0"/>
      <w:numPr>
        <w:numId w:val="8"/>
      </w:numPr>
      <w:jc w:val="both"/>
    </w:pPr>
    <w:rPr>
      <w:rFonts w:ascii="宋体" w:eastAsia="宋体" w:hAnsi="Times New Roman" w:cs="Times New Roman"/>
      <w:sz w:val="21"/>
    </w:rPr>
  </w:style>
  <w:style w:type="paragraph" w:customStyle="1" w:styleId="24">
    <w:name w:val="封面标准文稿编辑信息2"/>
    <w:basedOn w:val="affffc"/>
    <w:qFormat/>
    <w:pPr>
      <w:framePr w:wrap="around" w:y="4469"/>
    </w:pPr>
  </w:style>
  <w:style w:type="paragraph" w:customStyle="1" w:styleId="af9">
    <w:name w:val="附录字母编号列项（一级）"/>
    <w:qFormat/>
    <w:pPr>
      <w:numPr>
        <w:numId w:val="11"/>
      </w:numPr>
    </w:pPr>
    <w:rPr>
      <w:rFonts w:ascii="宋体" w:eastAsia="宋体" w:hAnsi="Times New Roman" w:cs="Times New Roman"/>
      <w:sz w:val="21"/>
    </w:rPr>
  </w:style>
  <w:style w:type="paragraph" w:customStyle="1" w:styleId="25">
    <w:name w:val="封面一致性程度标识2"/>
    <w:basedOn w:val="afffc"/>
    <w:qFormat/>
    <w:pPr>
      <w:framePr w:wrap="around" w:y="4469"/>
    </w:pPr>
  </w:style>
  <w:style w:type="paragraph" w:customStyle="1" w:styleId="a9">
    <w:name w:val="五级条标题"/>
    <w:basedOn w:val="a8"/>
    <w:next w:val="aff7"/>
    <w:qFormat/>
    <w:pPr>
      <w:numPr>
        <w:ilvl w:val="5"/>
      </w:numPr>
      <w:outlineLvl w:val="6"/>
    </w:pPr>
  </w:style>
  <w:style w:type="paragraph" w:customStyle="1" w:styleId="ab">
    <w:name w:val="附录图标号"/>
    <w:basedOn w:val="afc"/>
    <w:qFormat/>
    <w:pPr>
      <w:keepNext/>
      <w:pageBreakBefore/>
      <w:widowControl/>
      <w:numPr>
        <w:numId w:val="6"/>
      </w:numPr>
      <w:spacing w:line="14" w:lineRule="exact"/>
      <w:ind w:left="0" w:firstLine="363"/>
      <w:jc w:val="center"/>
      <w:outlineLvl w:val="0"/>
    </w:pPr>
    <w:rPr>
      <w:color w:val="FFFFFF"/>
    </w:rPr>
  </w:style>
  <w:style w:type="paragraph" w:customStyle="1" w:styleId="afffff1">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2">
    <w:name w:val="标准书脚_奇数页"/>
    <w:qFormat/>
    <w:pPr>
      <w:spacing w:before="120"/>
      <w:ind w:right="198"/>
      <w:jc w:val="right"/>
    </w:pPr>
    <w:rPr>
      <w:rFonts w:ascii="宋体" w:eastAsia="宋体" w:hAnsi="Times New Roman" w:cs="Times New Roman"/>
      <w:sz w:val="18"/>
      <w:szCs w:val="18"/>
    </w:rPr>
  </w:style>
  <w:style w:type="paragraph" w:customStyle="1" w:styleId="afffff3">
    <w:name w:val="一级无"/>
    <w:basedOn w:val="a6"/>
    <w:qFormat/>
    <w:pPr>
      <w:spacing w:beforeLines="0" w:before="0" w:afterLines="0" w:after="0"/>
    </w:pPr>
    <w:rPr>
      <w:rFonts w:ascii="宋体" w:eastAsia="宋体"/>
    </w:rPr>
  </w:style>
  <w:style w:type="paragraph" w:customStyle="1" w:styleId="a2">
    <w:name w:val="正文图标题"/>
    <w:next w:val="aff7"/>
    <w:qFormat/>
    <w:pPr>
      <w:numPr>
        <w:numId w:val="17"/>
      </w:numPr>
      <w:spacing w:beforeLines="50" w:before="156" w:afterLines="50" w:after="156"/>
      <w:jc w:val="center"/>
    </w:pPr>
    <w:rPr>
      <w:rFonts w:ascii="黑体" w:eastAsia="黑体" w:hAnsi="Times New Roman" w:cs="Times New Roman"/>
      <w:sz w:val="21"/>
    </w:rPr>
  </w:style>
  <w:style w:type="paragraph" w:customStyle="1" w:styleId="afffff4">
    <w:name w:val="目次、索引正文"/>
    <w:qFormat/>
    <w:pPr>
      <w:spacing w:line="320" w:lineRule="exact"/>
      <w:jc w:val="both"/>
    </w:pPr>
    <w:rPr>
      <w:rFonts w:ascii="宋体" w:eastAsia="宋体" w:hAnsi="Times New Roman" w:cs="Times New Roman"/>
      <w:sz w:val="21"/>
    </w:rPr>
  </w:style>
  <w:style w:type="paragraph" w:customStyle="1" w:styleId="26">
    <w:name w:val="列出段落2"/>
    <w:basedOn w:val="afc"/>
    <w:uiPriority w:val="99"/>
    <w:qFormat/>
    <w:pPr>
      <w:ind w:firstLineChars="200" w:firstLine="420"/>
    </w:pPr>
    <w:rPr>
      <w:rFonts w:ascii="Calibri" w:hAnsi="Calibri"/>
      <w:szCs w:val="22"/>
    </w:rPr>
  </w:style>
  <w:style w:type="paragraph" w:customStyle="1" w:styleId="afffff5">
    <w:name w:val="其他实施日期"/>
    <w:basedOn w:val="afffff6"/>
    <w:qFormat/>
    <w:pPr>
      <w:framePr w:wrap="around"/>
    </w:pPr>
  </w:style>
  <w:style w:type="paragraph" w:customStyle="1" w:styleId="afffff6">
    <w:name w:val="实施日期"/>
    <w:basedOn w:val="affff4"/>
    <w:qFormat/>
    <w:pPr>
      <w:framePr w:wrap="around" w:vAnchor="page" w:hAnchor="text"/>
      <w:jc w:val="right"/>
    </w:pPr>
  </w:style>
  <w:style w:type="paragraph" w:customStyle="1" w:styleId="afffff7">
    <w:name w:val="发布部门"/>
    <w:next w:val="aff7"/>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8">
    <w:name w:val="四级无"/>
    <w:basedOn w:val="a8"/>
    <w:qFormat/>
    <w:pPr>
      <w:spacing w:beforeLines="0" w:before="0" w:afterLines="0" w:after="0"/>
    </w:pPr>
    <w:rPr>
      <w:rFonts w:ascii="宋体" w:eastAsia="宋体"/>
    </w:rPr>
  </w:style>
  <w:style w:type="paragraph" w:customStyle="1" w:styleId="11">
    <w:name w:val="封面标准号1"/>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9">
    <w:name w:val="二级无"/>
    <w:basedOn w:val="a7"/>
    <w:qFormat/>
    <w:pPr>
      <w:spacing w:beforeLines="0" w:before="0" w:afterLines="0" w:after="0"/>
    </w:pPr>
    <w:rPr>
      <w:rFonts w:ascii="宋体" w:eastAsia="宋体"/>
    </w:rPr>
  </w:style>
  <w:style w:type="paragraph" w:customStyle="1" w:styleId="afffffa">
    <w:name w:val="示例内容"/>
    <w:qFormat/>
    <w:pPr>
      <w:ind w:firstLineChars="200" w:firstLine="200"/>
    </w:pPr>
    <w:rPr>
      <w:rFonts w:ascii="宋体" w:eastAsia="宋体" w:hAnsi="Times New Roman" w:cs="Times New Roman"/>
      <w:sz w:val="18"/>
      <w:szCs w:val="18"/>
    </w:rPr>
  </w:style>
  <w:style w:type="paragraph" w:customStyle="1" w:styleId="a1">
    <w:name w:val="示例"/>
    <w:next w:val="afffffa"/>
    <w:qFormat/>
    <w:pPr>
      <w:widowControl w:val="0"/>
      <w:numPr>
        <w:numId w:val="18"/>
      </w:numPr>
      <w:jc w:val="both"/>
    </w:pPr>
    <w:rPr>
      <w:rFonts w:ascii="宋体" w:eastAsia="宋体" w:hAnsi="Times New Roman" w:cs="Times New Roman"/>
      <w:sz w:val="18"/>
      <w:szCs w:val="18"/>
    </w:rPr>
  </w:style>
  <w:style w:type="paragraph" w:customStyle="1" w:styleId="afffffb">
    <w:name w:val="标准书眉一"/>
    <w:qFormat/>
    <w:pPr>
      <w:jc w:val="both"/>
    </w:pPr>
    <w:rPr>
      <w:rFonts w:ascii="Times New Roman" w:eastAsia="宋体" w:hAnsi="Times New Roman" w:cs="Times New Roman"/>
    </w:rPr>
  </w:style>
  <w:style w:type="paragraph" w:customStyle="1" w:styleId="af8">
    <w:name w:val="附录章标题"/>
    <w:next w:val="aff7"/>
    <w:qFormat/>
    <w:pPr>
      <w:numPr>
        <w:ilvl w:val="1"/>
        <w:numId w:val="9"/>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 w:val="21"/>
    </w:rPr>
  </w:style>
  <w:style w:type="paragraph" w:customStyle="1" w:styleId="afffffc">
    <w:name w:val="列项说明数字编号"/>
    <w:qFormat/>
    <w:pPr>
      <w:ind w:leftChars="400" w:left="600" w:hangingChars="200" w:hanging="200"/>
    </w:pPr>
    <w:rPr>
      <w:rFonts w:ascii="宋体" w:eastAsia="宋体" w:hAnsi="Times New Roman" w:cs="Times New Roman"/>
      <w:sz w:val="21"/>
    </w:rPr>
  </w:style>
  <w:style w:type="paragraph" w:customStyle="1" w:styleId="afffffd">
    <w:name w:val="附录一级无"/>
    <w:basedOn w:val="afffffe"/>
    <w:qFormat/>
    <w:pPr>
      <w:spacing w:beforeLines="0" w:before="0" w:afterLines="0" w:after="0"/>
    </w:pPr>
    <w:rPr>
      <w:rFonts w:ascii="宋体" w:eastAsia="宋体"/>
      <w:szCs w:val="21"/>
    </w:rPr>
  </w:style>
  <w:style w:type="paragraph" w:customStyle="1" w:styleId="afffffe">
    <w:name w:val="附录一级条标题"/>
    <w:basedOn w:val="af8"/>
    <w:next w:val="aff7"/>
    <w:qFormat/>
    <w:pPr>
      <w:numPr>
        <w:ilvl w:val="0"/>
        <w:numId w:val="0"/>
      </w:numPr>
      <w:autoSpaceDN w:val="0"/>
      <w:spacing w:beforeLines="50" w:before="50" w:afterLines="50" w:after="50"/>
      <w:outlineLvl w:val="2"/>
    </w:pPr>
  </w:style>
  <w:style w:type="paragraph" w:customStyle="1" w:styleId="affffff">
    <w:name w:val="示例后文字"/>
    <w:basedOn w:val="aff7"/>
    <w:next w:val="aff7"/>
    <w:qFormat/>
    <w:pPr>
      <w:ind w:firstLine="360"/>
    </w:pPr>
    <w:rPr>
      <w:sz w:val="18"/>
    </w:rPr>
  </w:style>
  <w:style w:type="paragraph" w:customStyle="1" w:styleId="af2">
    <w:name w:val="数字编号列项（二级）"/>
    <w:qFormat/>
    <w:pPr>
      <w:numPr>
        <w:ilvl w:val="1"/>
        <w:numId w:val="5"/>
      </w:numPr>
      <w:jc w:val="both"/>
    </w:pPr>
    <w:rPr>
      <w:rFonts w:ascii="宋体" w:eastAsia="宋体" w:hAnsi="Times New Roman" w:cs="Times New Roman"/>
      <w:sz w:val="21"/>
    </w:rPr>
  </w:style>
  <w:style w:type="paragraph" w:customStyle="1" w:styleId="CharCharCharCharCharCharChar">
    <w:name w:val="Char Char Char Char Char Char Char"/>
    <w:basedOn w:val="afc"/>
    <w:qFormat/>
  </w:style>
  <w:style w:type="paragraph" w:customStyle="1" w:styleId="27">
    <w:name w:val="封面标准文稿类别2"/>
    <w:basedOn w:val="affffd"/>
    <w:qFormat/>
    <w:pPr>
      <w:framePr w:wrap="around" w:y="4469"/>
    </w:pPr>
  </w:style>
  <w:style w:type="paragraph" w:customStyle="1" w:styleId="affffff0">
    <w:name w:val="五级无"/>
    <w:basedOn w:val="a9"/>
    <w:qFormat/>
    <w:pPr>
      <w:spacing w:beforeLines="0" w:before="0" w:afterLines="0" w:after="0"/>
    </w:pPr>
    <w:rPr>
      <w:rFonts w:ascii="宋体" w:eastAsia="宋体"/>
    </w:rPr>
  </w:style>
  <w:style w:type="paragraph" w:customStyle="1" w:styleId="12">
    <w:name w:val="列出段落1"/>
    <w:basedOn w:val="afc"/>
    <w:uiPriority w:val="99"/>
    <w:qFormat/>
    <w:pPr>
      <w:ind w:firstLineChars="200" w:firstLine="420"/>
    </w:pPr>
    <w:rPr>
      <w:rFonts w:ascii="Calibri" w:hAnsi="Calibri"/>
    </w:rPr>
  </w:style>
  <w:style w:type="paragraph" w:customStyle="1" w:styleId="affffff1">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2">
    <w:name w:val="其他发布部门"/>
    <w:basedOn w:val="afffff7"/>
    <w:qFormat/>
    <w:pPr>
      <w:framePr w:wrap="around" w:y="15310"/>
      <w:spacing w:line="0" w:lineRule="atLeast"/>
    </w:pPr>
    <w:rPr>
      <w:rFonts w:ascii="黑体" w:eastAsia="黑体"/>
      <w:b w:val="0"/>
    </w:rPr>
  </w:style>
  <w:style w:type="paragraph" w:customStyle="1" w:styleId="affffff3">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封面正文"/>
    <w:qFormat/>
    <w:pPr>
      <w:jc w:val="both"/>
    </w:pPr>
    <w:rPr>
      <w:rFonts w:ascii="Times New Roman" w:eastAsia="宋体" w:hAnsi="Times New Roman" w:cs="Times New Roman"/>
    </w:rPr>
  </w:style>
  <w:style w:type="paragraph" w:customStyle="1" w:styleId="affffff5">
    <w:name w:val="附录标题"/>
    <w:basedOn w:val="aff7"/>
    <w:next w:val="aff7"/>
    <w:qFormat/>
    <w:pPr>
      <w:ind w:firstLineChars="0" w:firstLine="0"/>
      <w:jc w:val="center"/>
    </w:pPr>
    <w:rPr>
      <w:rFonts w:ascii="黑体" w:eastAsia="黑体"/>
    </w:rPr>
  </w:style>
  <w:style w:type="paragraph" w:customStyle="1" w:styleId="affffff6">
    <w:name w:val="图的脚注"/>
    <w:next w:val="aff7"/>
    <w:qFormat/>
    <w:pPr>
      <w:widowControl w:val="0"/>
      <w:ind w:leftChars="200" w:left="840" w:hangingChars="200" w:hanging="420"/>
      <w:jc w:val="both"/>
    </w:pPr>
    <w:rPr>
      <w:rFonts w:ascii="宋体" w:eastAsia="宋体" w:hAnsi="Times New Roman" w:cs="Times New Roman"/>
      <w:sz w:val="18"/>
    </w:rPr>
  </w:style>
  <w:style w:type="paragraph" w:customStyle="1" w:styleId="affffff7">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4">
    <w:name w:val="附录表标号"/>
    <w:basedOn w:val="afc"/>
    <w:next w:val="aff7"/>
    <w:qFormat/>
    <w:pPr>
      <w:numPr>
        <w:numId w:val="12"/>
      </w:numPr>
      <w:tabs>
        <w:tab w:val="clear" w:pos="0"/>
      </w:tabs>
      <w:spacing w:line="14" w:lineRule="exact"/>
      <w:ind w:left="811" w:hanging="448"/>
      <w:jc w:val="center"/>
      <w:outlineLvl w:val="0"/>
    </w:pPr>
    <w:rPr>
      <w:color w:val="FFFFFF"/>
    </w:rPr>
  </w:style>
  <w:style w:type="character" w:styleId="affffff8">
    <w:name w:val="Placeholder Text"/>
    <w:basedOn w:val="afd"/>
    <w:uiPriority w:val="99"/>
    <w:unhideWhenUsed/>
    <w:qFormat/>
    <w:rPr>
      <w:color w:val="808080"/>
    </w:rPr>
  </w:style>
  <w:style w:type="paragraph" w:customStyle="1" w:styleId="Default">
    <w:name w:val="Default"/>
    <w:rsid w:val="00DA704E"/>
    <w:pPr>
      <w:widowControl w:val="0"/>
      <w:autoSpaceDE w:val="0"/>
      <w:autoSpaceDN w:val="0"/>
      <w:adjustRightInd w:val="0"/>
    </w:pPr>
    <w:rPr>
      <w:rFonts w:ascii="宋体" w:eastAsia="宋体" w:cs="宋体"/>
      <w:color w:val="000000"/>
      <w:sz w:val="24"/>
      <w:szCs w:val="24"/>
    </w:rPr>
  </w:style>
  <w:style w:type="character" w:customStyle="1" w:styleId="Char0">
    <w:name w:val="页脚 Char"/>
    <w:basedOn w:val="afd"/>
    <w:link w:val="aff4"/>
    <w:uiPriority w:val="99"/>
    <w:rsid w:val="00670E53"/>
    <w:rPr>
      <w:rFonts w:ascii="Times New Roman" w:eastAsia="宋体" w:hAnsi="Times New Roman" w:cs="Times New Roman"/>
      <w:kern w:val="2"/>
      <w:sz w:val="18"/>
      <w:szCs w:val="18"/>
    </w:rPr>
  </w:style>
  <w:style w:type="character" w:styleId="affffff9">
    <w:name w:val="annotation reference"/>
    <w:basedOn w:val="afd"/>
    <w:semiHidden/>
    <w:unhideWhenUsed/>
    <w:rsid w:val="003B4313"/>
    <w:rPr>
      <w:sz w:val="16"/>
      <w:szCs w:val="16"/>
    </w:rPr>
  </w:style>
  <w:style w:type="paragraph" w:styleId="affffffa">
    <w:name w:val="annotation text"/>
    <w:basedOn w:val="afc"/>
    <w:link w:val="Char4"/>
    <w:semiHidden/>
    <w:unhideWhenUsed/>
    <w:rsid w:val="003B4313"/>
    <w:rPr>
      <w:sz w:val="20"/>
      <w:szCs w:val="20"/>
    </w:rPr>
  </w:style>
  <w:style w:type="character" w:customStyle="1" w:styleId="Char4">
    <w:name w:val="批注文字 Char"/>
    <w:basedOn w:val="afd"/>
    <w:link w:val="affffffa"/>
    <w:semiHidden/>
    <w:rsid w:val="003B4313"/>
    <w:rPr>
      <w:rFonts w:ascii="Times New Roman" w:eastAsia="宋体" w:hAnsi="Times New Roman" w:cs="Times New Roman"/>
      <w:kern w:val="2"/>
    </w:rPr>
  </w:style>
  <w:style w:type="paragraph" w:styleId="affffffb">
    <w:name w:val="annotation subject"/>
    <w:basedOn w:val="affffffa"/>
    <w:next w:val="affffffa"/>
    <w:link w:val="Char5"/>
    <w:semiHidden/>
    <w:unhideWhenUsed/>
    <w:rsid w:val="003B4313"/>
    <w:rPr>
      <w:b/>
      <w:bCs/>
    </w:rPr>
  </w:style>
  <w:style w:type="character" w:customStyle="1" w:styleId="Char5">
    <w:name w:val="批注主题 Char"/>
    <w:basedOn w:val="Char4"/>
    <w:link w:val="affffffb"/>
    <w:semiHidden/>
    <w:rsid w:val="003B4313"/>
    <w:rPr>
      <w:rFonts w:ascii="Times New Roman" w:eastAsia="宋体" w:hAnsi="Times New Roman" w:cs="Times New Roman"/>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A4466-5659-4559-94DE-D200A970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标准名称</vt:lpstr>
    </vt:vector>
  </TitlesOfParts>
  <Company>Microsoft</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Windows 用户</cp:lastModifiedBy>
  <cp:revision>10</cp:revision>
  <cp:lastPrinted>2019-03-14T01:19:00Z</cp:lastPrinted>
  <dcterms:created xsi:type="dcterms:W3CDTF">2019-12-26T03:13:00Z</dcterms:created>
  <dcterms:modified xsi:type="dcterms:W3CDTF">2020-01-15T11:18:00Z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MSIP_Label_7f850223-87a8-40c3-9eb2-432606efca2a_Enabled">
    <vt:lpwstr>True</vt:lpwstr>
  </property>
  <property fmtid="{D5CDD505-2E9C-101B-9397-08002B2CF9AE}" pid="4" name="MSIP_Label_7f850223-87a8-40c3-9eb2-432606efca2a_SiteId">
    <vt:lpwstr>fcb2b37b-5da0-466b-9b83-0014b67a7c78</vt:lpwstr>
  </property>
  <property fmtid="{D5CDD505-2E9C-101B-9397-08002B2CF9AE}" pid="5" name="MSIP_Label_7f850223-87a8-40c3-9eb2-432606efca2a_Owner">
    <vt:lpwstr>chris.qi@bayer.com</vt:lpwstr>
  </property>
  <property fmtid="{D5CDD505-2E9C-101B-9397-08002B2CF9AE}" pid="6" name="MSIP_Label_7f850223-87a8-40c3-9eb2-432606efca2a_SetDate">
    <vt:lpwstr>2019-12-18T07:46:09.1345182Z</vt:lpwstr>
  </property>
  <property fmtid="{D5CDD505-2E9C-101B-9397-08002B2CF9AE}" pid="7" name="MSIP_Label_7f850223-87a8-40c3-9eb2-432606efca2a_Name">
    <vt:lpwstr>NO CLASSIFICATION</vt:lpwstr>
  </property>
  <property fmtid="{D5CDD505-2E9C-101B-9397-08002B2CF9AE}" pid="8" name="MSIP_Label_7f850223-87a8-40c3-9eb2-432606efca2a_Application">
    <vt:lpwstr>Microsoft Azure Information Protection</vt:lpwstr>
  </property>
  <property fmtid="{D5CDD505-2E9C-101B-9397-08002B2CF9AE}" pid="9" name="MSIP_Label_7f850223-87a8-40c3-9eb2-432606efca2a_Extended_MSFT_Method">
    <vt:lpwstr>Manual</vt:lpwstr>
  </property>
  <property fmtid="{D5CDD505-2E9C-101B-9397-08002B2CF9AE}" pid="10" name="Sensitivity">
    <vt:lpwstr>NO CLASSIFICATION</vt:lpwstr>
  </property>
</Properties>
</file>