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381D7B" w:rsidRPr="00504882" w14:paraId="77411D90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85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854"/>
            </w:tblGrid>
            <w:tr w:rsidR="00374866" w14:paraId="033DB2D4" w14:textId="77777777" w:rsidTr="00ED7D92">
              <w:tc>
                <w:tcPr>
                  <w:tcW w:w="98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9AB42" w14:textId="64BF17E4" w:rsidR="00374866" w:rsidRDefault="00374866" w:rsidP="00374866">
                  <w:pPr>
                    <w:pStyle w:val="affffff1"/>
                    <w:framePr w:wrap="around"/>
                    <w:rPr>
                      <w:rFonts w:eastAsia="宋体"/>
                    </w:rPr>
                  </w:pPr>
                  <w:bookmarkStart w:id="0" w:name="_Hlk529738948"/>
                  <w:r w:rsidRPr="007F43D2">
                    <w:rPr>
                      <w:rFonts w:ascii="Times New Roman"/>
                    </w:rPr>
                    <w:t>ICS</w:t>
                  </w:r>
                  <w:r>
                    <w:rPr>
                      <w:rFonts w:hAnsi="MS Gothic" w:cs="MS Gothic" w:hint="eastAsia"/>
                    </w:rPr>
                    <w:t xml:space="preserve"> 65.100.01</w:t>
                  </w:r>
                </w:p>
                <w:p w14:paraId="042BBDA6" w14:textId="338675D3" w:rsidR="00374866" w:rsidRDefault="00374866" w:rsidP="00374866">
                  <w:pPr>
                    <w:pStyle w:val="affffff1"/>
                    <w:framePr w:wrap="around"/>
                  </w:pPr>
                  <w:r>
                    <w:rPr>
                      <w:rFonts w:hint="eastAsia"/>
                    </w:rPr>
                    <w:t>G 23</w:t>
                  </w:r>
                </w:p>
                <w:tbl>
                  <w:tblPr>
                    <w:tblW w:w="9854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854"/>
                  </w:tblGrid>
                  <w:tr w:rsidR="00374866" w14:paraId="20CE2775" w14:textId="77777777" w:rsidTr="00ED7D92">
                    <w:tc>
                      <w:tcPr>
                        <w:tcW w:w="98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174566" w14:textId="77777777" w:rsidR="00374866" w:rsidRDefault="00374866" w:rsidP="00374866">
                        <w:pPr>
                          <w:pStyle w:val="affffff1"/>
                          <w:framePr w:wrap="around"/>
                        </w:pPr>
                        <w:r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73088" behindDoc="1" locked="0" layoutInCell="1" allowOverlap="1" wp14:anchorId="71022569" wp14:editId="7A622867">
                                  <wp:simplePos x="0" y="0"/>
                                  <wp:positionH relativeFrom="column">
                                    <wp:posOffset>-66675</wp:posOffset>
                                  </wp:positionH>
                                  <wp:positionV relativeFrom="paragraph">
                                    <wp:posOffset>0</wp:posOffset>
                                  </wp:positionV>
                                  <wp:extent cx="866775" cy="198120"/>
                                  <wp:effectExtent l="0" t="0" r="9525" b="0"/>
                                  <wp:wrapNone/>
                                  <wp:docPr id="8" name="BAH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866775" cy="1981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  <a:extLs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  <wp14:sizeRelH relativeFrom="page">
                                    <wp14:pctWidth>0</wp14:pctWidth>
                                  </wp14:sizeRelH>
                                  <wp14:sizeRelV relativeFrom="page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  <w:pict>
                                <v:rect w14:anchorId="7D95F993" id="BAH" o:spid="_x0000_s1026" style="position:absolute;left:0;text-align:left;margin-left:-5.25pt;margin-top:0;width:68.25pt;height:15.6pt;z-index:-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" stroked="f"/>
                              </w:pict>
                            </mc:Fallback>
                          </mc:AlternateContent>
                        </w:r>
                      </w:p>
                    </w:tc>
                  </w:tr>
                </w:tbl>
                <w:p w14:paraId="1FCC7F55" w14:textId="77777777" w:rsidR="00374866" w:rsidRDefault="00374866" w:rsidP="00374866">
                  <w:pPr>
                    <w:pStyle w:val="affffff1"/>
                    <w:framePr w:wrap="around"/>
                    <w:rPr>
                      <w:rFonts w:ascii="Times New Roman"/>
                    </w:rPr>
                  </w:pPr>
                  <w:r>
                    <w:rPr>
                      <w:rFonts w:ascii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064" behindDoc="1" locked="0" layoutInCell="1" allowOverlap="1" wp14:anchorId="22B4E08B" wp14:editId="10170858">
                            <wp:simplePos x="0" y="0"/>
                            <wp:positionH relativeFrom="column">
                              <wp:posOffset>-66675</wp:posOffset>
                            </wp:positionH>
                            <wp:positionV relativeFrom="paragraph">
                              <wp:posOffset>0</wp:posOffset>
                            </wp:positionV>
                            <wp:extent cx="866775" cy="198120"/>
                            <wp:effectExtent l="0" t="3810" r="4445" b="0"/>
                            <wp:wrapNone/>
                            <wp:docPr id="9" name="BAH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866775" cy="19812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<w:pict>
                          <v:rect w14:anchorId="31E86150" id="BAH" o:spid="_x0000_s1026" style="position:absolute;left:0;text-align:left;margin-left:-5.25pt;margin-top:0;width:68.25pt;height:15.6pt;z-index:-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" stroked="f"/>
                        </w:pict>
                      </mc:Fallback>
                    </mc:AlternateContent>
                  </w:r>
                </w:p>
              </w:tc>
            </w:tr>
          </w:tbl>
          <w:p w14:paraId="77411D8F" w14:textId="77777777" w:rsidR="00381D7B" w:rsidRPr="00504882" w:rsidRDefault="00CC474D">
            <w:pPr>
              <w:pStyle w:val="affffff1"/>
              <w:framePr w:wrap="around"/>
              <w:rPr>
                <w:rFonts w:ascii="Times New Roman"/>
              </w:rPr>
            </w:pPr>
            <w:r w:rsidRPr="00504882">
              <w:rPr>
                <w:rFonts w:asci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1" locked="0" layoutInCell="1" allowOverlap="1" wp14:anchorId="77411EDB" wp14:editId="77411EDC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3810" r="4445" b="0"/>
                      <wp:wrapNone/>
                      <wp:docPr id="5" name="BAH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55C739C" id="BAH" o:spid="_x0000_s1026" style="position:absolute;left:0;text-align:left;margin-left:-5.25pt;margin-top:0;width:68.25pt;height:15.6pt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" stroked="f"/>
                  </w:pict>
                </mc:Fallback>
              </mc:AlternateContent>
            </w:r>
          </w:p>
        </w:tc>
      </w:tr>
    </w:tbl>
    <w:p w14:paraId="77411D91" w14:textId="77777777" w:rsidR="00381D7B" w:rsidRPr="00504882" w:rsidRDefault="00CC474D" w:rsidP="007D5FE3">
      <w:pPr>
        <w:pStyle w:val="affff5"/>
        <w:framePr w:w="7683" w:wrap="around" w:x="2415" w:y="2161"/>
        <w:rPr>
          <w:rFonts w:ascii="Times New Roman" w:hAnsi="Times New Roman"/>
          <w:sz w:val="84"/>
          <w:szCs w:val="84"/>
        </w:rPr>
      </w:pPr>
      <w:r w:rsidRPr="00504882">
        <w:rPr>
          <w:rFonts w:ascii="Times New Roman" w:hAnsi="Times New Roman"/>
          <w:sz w:val="84"/>
          <w:szCs w:val="84"/>
        </w:rPr>
        <w:t>团体标准</w:t>
      </w:r>
    </w:p>
    <w:p w14:paraId="77411D92" w14:textId="71686918" w:rsidR="00381D7B" w:rsidRPr="00504882" w:rsidRDefault="00374866" w:rsidP="00927F81">
      <w:pPr>
        <w:pStyle w:val="22"/>
        <w:framePr w:wrap="around" w:x="1832" w:y="3256"/>
        <w:rPr>
          <w:rFonts w:ascii="Times New Roman"/>
        </w:rPr>
      </w:pPr>
      <w:r>
        <w:rPr>
          <w:rFonts w:hint="eastAsia"/>
        </w:rPr>
        <w:t>T</w:t>
      </w:r>
      <w:r>
        <w:t>/</w:t>
      </w:r>
      <w:r>
        <w:rPr>
          <w:rFonts w:hint="eastAsia"/>
        </w:rPr>
        <w:t>CCPIA XXX-2019</w:t>
      </w: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381D7B" w:rsidRPr="00504882" w14:paraId="77411D94" w14:textId="77777777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bookmarkStart w:id="1" w:name="DT"/>
          <w:p w14:paraId="77411D93" w14:textId="77777777" w:rsidR="00381D7B" w:rsidRPr="00504882" w:rsidRDefault="00CC474D" w:rsidP="00927F81">
            <w:pPr>
              <w:pStyle w:val="affffff7"/>
              <w:framePr w:wrap="around" w:x="1832" w:y="3256"/>
              <w:rPr>
                <w:rFonts w:ascii="Times New Roman"/>
              </w:rPr>
            </w:pPr>
            <w:r w:rsidRPr="00504882">
              <w:rPr>
                <w:rFonts w:asci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1" locked="0" layoutInCell="1" allowOverlap="1" wp14:anchorId="77411EDD" wp14:editId="77411EDE">
                      <wp:simplePos x="0" y="0"/>
                      <wp:positionH relativeFrom="column">
                        <wp:posOffset>4734560</wp:posOffset>
                      </wp:positionH>
                      <wp:positionV relativeFrom="paragraph">
                        <wp:posOffset>34290</wp:posOffset>
                      </wp:positionV>
                      <wp:extent cx="1143000" cy="228600"/>
                      <wp:effectExtent l="0" t="0" r="3175" b="0"/>
                      <wp:wrapNone/>
                      <wp:docPr id="4" name="DT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F5BE1D6" id="DT" o:spid="_x0000_s1026" style="position:absolute;left:0;text-align:left;margin-left:372.8pt;margin-top:2.7pt;width:90pt;height:18pt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" stroked="f"/>
                  </w:pict>
                </mc:Fallback>
              </mc:AlternateContent>
            </w:r>
            <w:bookmarkEnd w:id="1"/>
          </w:p>
        </w:tc>
      </w:tr>
    </w:tbl>
    <w:p w14:paraId="77411D95" w14:textId="77777777" w:rsidR="00381D7B" w:rsidRPr="00504882" w:rsidRDefault="00381D7B" w:rsidP="00927F81">
      <w:pPr>
        <w:pStyle w:val="22"/>
        <w:framePr w:wrap="around" w:x="1832" w:y="3256"/>
        <w:rPr>
          <w:rFonts w:ascii="Times New Roman"/>
        </w:rPr>
      </w:pPr>
    </w:p>
    <w:p w14:paraId="77411D96" w14:textId="77777777" w:rsidR="00381D7B" w:rsidRPr="00504882" w:rsidRDefault="00381D7B" w:rsidP="00927F81">
      <w:pPr>
        <w:pStyle w:val="22"/>
        <w:framePr w:wrap="around" w:x="1832" w:y="3256"/>
        <w:rPr>
          <w:rFonts w:ascii="Times New Roman"/>
        </w:rPr>
      </w:pPr>
    </w:p>
    <w:p w14:paraId="77411D97" w14:textId="77777777" w:rsidR="003C29FA" w:rsidRPr="00504882" w:rsidRDefault="003C29FA">
      <w:pPr>
        <w:pStyle w:val="afff4"/>
        <w:framePr w:wrap="around" w:x="1229" w:y="5463"/>
        <w:rPr>
          <w:rFonts w:ascii="Times New Roman"/>
        </w:rPr>
      </w:pPr>
    </w:p>
    <w:p w14:paraId="77411D98" w14:textId="77777777" w:rsidR="003C29FA" w:rsidRPr="00504882" w:rsidRDefault="003C29FA">
      <w:pPr>
        <w:pStyle w:val="afff4"/>
        <w:framePr w:wrap="around" w:x="1229" w:y="5463"/>
        <w:rPr>
          <w:rFonts w:ascii="Times New Roman"/>
        </w:rPr>
      </w:pPr>
    </w:p>
    <w:p w14:paraId="77411D99" w14:textId="60A7D139" w:rsidR="00381D7B" w:rsidRPr="00504882" w:rsidRDefault="008A467F">
      <w:pPr>
        <w:pStyle w:val="afff4"/>
        <w:framePr w:wrap="around" w:x="1229" w:y="5463"/>
        <w:rPr>
          <w:rFonts w:ascii="Times New Roman"/>
        </w:rPr>
      </w:pPr>
      <w:r w:rsidRPr="00504882">
        <w:rPr>
          <w:rFonts w:ascii="Times New Roman"/>
        </w:rPr>
        <w:t>植保无人飞机</w:t>
      </w:r>
      <w:bookmarkStart w:id="2" w:name="OLE_LINK1"/>
      <w:bookmarkStart w:id="3" w:name="OLE_LINK2"/>
      <w:r w:rsidRPr="00504882">
        <w:rPr>
          <w:rFonts w:ascii="Times New Roman"/>
        </w:rPr>
        <w:t>施药质量评价规范</w:t>
      </w:r>
      <w:bookmarkEnd w:id="2"/>
      <w:bookmarkEnd w:id="3"/>
    </w:p>
    <w:p w14:paraId="6E9A64C5" w14:textId="1B9466E0" w:rsidR="001643B8" w:rsidRDefault="00920988">
      <w:pPr>
        <w:pStyle w:val="afffc"/>
        <w:framePr w:wrap="around" w:x="1229" w:y="5463"/>
        <w:rPr>
          <w:rFonts w:ascii="Times New Roman" w:eastAsia="黑体"/>
        </w:rPr>
      </w:pPr>
      <w:r>
        <w:rPr>
          <w:rFonts w:ascii="Times New Roman" w:eastAsia="黑体"/>
        </w:rPr>
        <w:t>Guideline</w:t>
      </w:r>
      <w:r w:rsidR="00323FEF" w:rsidRPr="00504882">
        <w:rPr>
          <w:rFonts w:ascii="Times New Roman" w:eastAsia="黑体"/>
        </w:rPr>
        <w:t xml:space="preserve"> for quality evaluation of pesticide application by </w:t>
      </w:r>
      <w:r w:rsidR="003A1232" w:rsidRPr="00504882">
        <w:rPr>
          <w:rFonts w:ascii="Times New Roman"/>
        </w:rPr>
        <w:t>crop protection UA</w:t>
      </w:r>
      <w:r w:rsidR="00EF40D4">
        <w:rPr>
          <w:rFonts w:ascii="Times New Roman"/>
        </w:rPr>
        <w:t>V</w:t>
      </w:r>
      <w:r w:rsidR="00323FEF" w:rsidRPr="00504882">
        <w:rPr>
          <w:rFonts w:ascii="Times New Roman" w:eastAsia="黑体"/>
        </w:rPr>
        <w:t xml:space="preserve"> </w:t>
      </w:r>
    </w:p>
    <w:p w14:paraId="45C5FD15" w14:textId="2721DE77" w:rsidR="00374866" w:rsidRPr="00504882" w:rsidRDefault="00374866">
      <w:pPr>
        <w:pStyle w:val="afffc"/>
        <w:framePr w:wrap="around" w:x="1229" w:y="5463"/>
        <w:rPr>
          <w:rFonts w:ascii="Times New Roman" w:eastAsia="黑体"/>
        </w:rPr>
      </w:pPr>
      <w:r>
        <w:rPr>
          <w:rFonts w:ascii="Times New Roman" w:eastAsia="黑体" w:hint="eastAsia"/>
        </w:rPr>
        <w:t>（征求意见稿）</w:t>
      </w:r>
    </w:p>
    <w:p w14:paraId="77411D9B" w14:textId="77777777" w:rsidR="00381D7B" w:rsidRPr="00504882" w:rsidRDefault="00CC474D">
      <w:pPr>
        <w:pStyle w:val="affffff2"/>
        <w:framePr w:wrap="around" w:x="2036" w:y="14791"/>
        <w:rPr>
          <w:rFonts w:ascii="Times New Roman"/>
        </w:rPr>
      </w:pPr>
      <w:bookmarkStart w:id="4" w:name="_Hlk529738917"/>
      <w:r w:rsidRPr="00504882">
        <w:rPr>
          <w:rFonts w:ascii="Times New Roman"/>
          <w:w w:val="100"/>
        </w:rPr>
        <w:t>中国农药工业协会</w:t>
      </w:r>
      <w:r w:rsidRPr="00504882">
        <w:rPr>
          <w:rFonts w:ascii="Times New Roman"/>
        </w:rPr>
        <w:t>   </w:t>
      </w:r>
      <w:r w:rsidRPr="00504882">
        <w:rPr>
          <w:rStyle w:val="afff"/>
          <w:rFonts w:ascii="Times New Roman"/>
        </w:rPr>
        <w:t>发布</w:t>
      </w:r>
      <w:bookmarkEnd w:id="0"/>
    </w:p>
    <w:bookmarkEnd w:id="4"/>
    <w:p w14:paraId="77411D9C" w14:textId="5F341A94" w:rsidR="00381D7B" w:rsidRPr="00504882" w:rsidRDefault="00306FB3" w:rsidP="00306FB3">
      <w:pPr>
        <w:pStyle w:val="affff3"/>
        <w:framePr w:wrap="around" w:hAnchor="page" w:x="1426" w:y="14041"/>
      </w:pPr>
      <w:r w:rsidRPr="00504882">
        <w:rPr>
          <w:color w:val="000000"/>
        </w:rPr>
        <w:t xml:space="preserve">2019 - </w:t>
      </w:r>
      <w:r w:rsidR="00A12E1C" w:rsidRPr="00504882">
        <w:rPr>
          <w:color w:val="000000"/>
        </w:rPr>
        <w:t>**</w:t>
      </w:r>
      <w:r w:rsidRPr="00504882">
        <w:rPr>
          <w:color w:val="000000"/>
        </w:rPr>
        <w:t xml:space="preserve"> - </w:t>
      </w:r>
      <w:r w:rsidR="00A12E1C" w:rsidRPr="00504882">
        <w:rPr>
          <w:color w:val="000000"/>
        </w:rPr>
        <w:t>**</w:t>
      </w:r>
      <w:r w:rsidR="00CC474D" w:rsidRPr="00504882">
        <w:t>发布</w:t>
      </w:r>
    </w:p>
    <w:p w14:paraId="77411D9D" w14:textId="58F18DEA" w:rsidR="00381D7B" w:rsidRPr="00504882" w:rsidRDefault="00306FB3" w:rsidP="00927F81">
      <w:pPr>
        <w:pStyle w:val="afffff5"/>
        <w:framePr w:wrap="around" w:hAnchor="page" w:x="7051" w:y="14041"/>
      </w:pPr>
      <w:r w:rsidRPr="00504882">
        <w:rPr>
          <w:color w:val="000000"/>
        </w:rPr>
        <w:t xml:space="preserve">2019 - </w:t>
      </w:r>
      <w:r w:rsidR="00A12E1C" w:rsidRPr="00504882">
        <w:rPr>
          <w:color w:val="000000"/>
        </w:rPr>
        <w:t>**</w:t>
      </w:r>
      <w:r w:rsidRPr="00504882">
        <w:rPr>
          <w:color w:val="000000"/>
        </w:rPr>
        <w:t xml:space="preserve"> - </w:t>
      </w:r>
      <w:r w:rsidR="00A12E1C" w:rsidRPr="00504882">
        <w:rPr>
          <w:color w:val="000000"/>
        </w:rPr>
        <w:t>**</w:t>
      </w:r>
      <w:r w:rsidR="00CC474D" w:rsidRPr="00504882">
        <w:t>实施</w:t>
      </w:r>
    </w:p>
    <w:p w14:paraId="77411D9E" w14:textId="77777777" w:rsidR="00381D7B" w:rsidRPr="00504882" w:rsidRDefault="00CC474D">
      <w:pPr>
        <w:pStyle w:val="aff7"/>
        <w:rPr>
          <w:rFonts w:ascii="Times New Roman"/>
        </w:rPr>
        <w:sectPr w:rsidR="00381D7B" w:rsidRPr="00504882">
          <w:pgSz w:w="11906" w:h="16838"/>
          <w:pgMar w:top="567" w:right="850" w:bottom="1134" w:left="1418" w:header="0" w:footer="0" w:gutter="0"/>
          <w:pgNumType w:start="1"/>
          <w:cols w:space="720"/>
          <w:docGrid w:type="lines" w:linePitch="312"/>
        </w:sectPr>
      </w:pPr>
      <w:r w:rsidRPr="00504882">
        <w:rPr>
          <w:rFonts w:ascii="Times New Roman"/>
          <w:noProof/>
        </w:rPr>
        <mc:AlternateContent>
          <mc:Choice Requires="wps">
            <w:drawing>
              <wp:anchor distT="0" distB="0" distL="114300" distR="114300" simplePos="0" relativeHeight="251659776" behindDoc="0" locked="1" layoutInCell="1" allowOverlap="1" wp14:anchorId="77411EDF" wp14:editId="77411EE0">
                <wp:simplePos x="0" y="0"/>
                <wp:positionH relativeFrom="column">
                  <wp:posOffset>-5080</wp:posOffset>
                </wp:positionH>
                <wp:positionV relativeFrom="page">
                  <wp:posOffset>9261475</wp:posOffset>
                </wp:positionV>
                <wp:extent cx="6120130" cy="0"/>
                <wp:effectExtent l="0" t="0" r="13970" b="19050"/>
                <wp:wrapNone/>
                <wp:docPr id="7" name="直接连接符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4FB9404" id="直接连接符 7" o:spid="_x0000_s1026" style="position:absolute;left:0;text-align:lef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from="-.4pt,729.25pt" to="481.5pt,7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">
                <w10:wrap anchory="page"/>
                <w10:anchorlock/>
              </v:line>
            </w:pict>
          </mc:Fallback>
        </mc:AlternateContent>
      </w:r>
      <w:r w:rsidRPr="00504882">
        <w:rPr>
          <w:rFonts w:ascii="Times New Roman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7411EE1" wp14:editId="77411EE2">
                <wp:simplePos x="0" y="0"/>
                <wp:positionH relativeFrom="column">
                  <wp:posOffset>-635</wp:posOffset>
                </wp:positionH>
                <wp:positionV relativeFrom="paragraph">
                  <wp:posOffset>2339975</wp:posOffset>
                </wp:positionV>
                <wp:extent cx="6120130" cy="0"/>
                <wp:effectExtent l="13970" t="13970" r="9525" b="5080"/>
                <wp:wrapNone/>
                <wp:docPr id="2" name="直线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C82F499" id="直线 11" o:spid="_x0000_s1026" style="position:absolute;left:0;text-align:lef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184.25pt" to="481.85pt,1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"/>
            </w:pict>
          </mc:Fallback>
        </mc:AlternateContent>
      </w:r>
    </w:p>
    <w:p w14:paraId="77411D9F" w14:textId="77777777" w:rsidR="00381D7B" w:rsidRPr="00504882" w:rsidRDefault="00CC474D" w:rsidP="00C238F8">
      <w:pPr>
        <w:pStyle w:val="afffff0"/>
        <w:rPr>
          <w:rFonts w:ascii="Times New Roman"/>
          <w:color w:val="000000"/>
        </w:rPr>
      </w:pPr>
      <w:bookmarkStart w:id="5" w:name="_Toc531522895"/>
      <w:r w:rsidRPr="00504882">
        <w:rPr>
          <w:rFonts w:ascii="Times New Roman"/>
          <w:color w:val="000000"/>
        </w:rPr>
        <w:lastRenderedPageBreak/>
        <w:t>前</w:t>
      </w:r>
      <w:bookmarkStart w:id="6" w:name="BKQY"/>
      <w:r w:rsidRPr="00504882">
        <w:rPr>
          <w:rFonts w:ascii="Times New Roman"/>
          <w:color w:val="000000"/>
        </w:rPr>
        <w:t>  </w:t>
      </w:r>
      <w:r w:rsidRPr="00504882">
        <w:rPr>
          <w:rFonts w:ascii="Times New Roman"/>
          <w:color w:val="000000"/>
        </w:rPr>
        <w:t>言</w:t>
      </w:r>
      <w:bookmarkEnd w:id="5"/>
      <w:bookmarkEnd w:id="6"/>
    </w:p>
    <w:p w14:paraId="72A66EB9" w14:textId="2E111E54" w:rsidR="00F34FC5" w:rsidRPr="00DE6273" w:rsidRDefault="00CC474D" w:rsidP="00F34FC5">
      <w:pPr>
        <w:pStyle w:val="aff7"/>
        <w:rPr>
          <w:rFonts w:ascii="Times New Roman"/>
        </w:rPr>
      </w:pPr>
      <w:r w:rsidRPr="00DE6273">
        <w:rPr>
          <w:rFonts w:ascii="Times New Roman"/>
        </w:rPr>
        <w:t>本标准按照</w:t>
      </w:r>
      <w:r w:rsidRPr="00DE6273">
        <w:rPr>
          <w:rFonts w:ascii="Times New Roman"/>
        </w:rPr>
        <w:t>GB/T 1.1</w:t>
      </w:r>
      <w:r w:rsidR="0062612F" w:rsidRPr="00DE6273">
        <w:rPr>
          <w:rFonts w:ascii="Times New Roman"/>
          <w:sz w:val="18"/>
          <w:szCs w:val="18"/>
        </w:rPr>
        <w:t>—</w:t>
      </w:r>
      <w:r w:rsidRPr="00DE6273">
        <w:rPr>
          <w:rFonts w:ascii="Times New Roman"/>
        </w:rPr>
        <w:t>2009</w:t>
      </w:r>
      <w:r w:rsidRPr="00DE6273">
        <w:rPr>
          <w:rFonts w:ascii="Times New Roman"/>
        </w:rPr>
        <w:t>给出的规则起草。</w:t>
      </w:r>
    </w:p>
    <w:p w14:paraId="77411DA1" w14:textId="77777777" w:rsidR="00381D7B" w:rsidRPr="00DE6273" w:rsidRDefault="00CC474D" w:rsidP="00927F81">
      <w:pPr>
        <w:pStyle w:val="aff7"/>
        <w:rPr>
          <w:rFonts w:ascii="Times New Roman"/>
        </w:rPr>
      </w:pPr>
      <w:r w:rsidRPr="00DE6273">
        <w:rPr>
          <w:rFonts w:ascii="Times New Roman"/>
        </w:rPr>
        <w:t>请注意本文件的某些内容可能涉及专利。本文件的发布机构不承担识别这些专利的责任。</w:t>
      </w:r>
    </w:p>
    <w:p w14:paraId="77411DA2" w14:textId="77777777" w:rsidR="00381D7B" w:rsidRPr="00DE6273" w:rsidRDefault="00CC474D">
      <w:pPr>
        <w:pStyle w:val="aff7"/>
        <w:rPr>
          <w:rFonts w:ascii="Times New Roman"/>
        </w:rPr>
      </w:pPr>
      <w:r w:rsidRPr="00DE6273">
        <w:rPr>
          <w:rFonts w:ascii="Times New Roman"/>
        </w:rPr>
        <w:t>本标准由中国农药工业协会提出。</w:t>
      </w:r>
    </w:p>
    <w:p w14:paraId="77411DA3" w14:textId="77777777" w:rsidR="00381D7B" w:rsidRPr="00DE6273" w:rsidRDefault="00CC474D">
      <w:pPr>
        <w:pStyle w:val="aff7"/>
        <w:rPr>
          <w:rFonts w:ascii="Times New Roman"/>
        </w:rPr>
      </w:pPr>
      <w:r w:rsidRPr="00DE6273">
        <w:rPr>
          <w:rFonts w:ascii="Times New Roman"/>
        </w:rPr>
        <w:t>本标准由中国农药工业协会归口。</w:t>
      </w:r>
    </w:p>
    <w:p w14:paraId="77411DA4" w14:textId="33FCB993" w:rsidR="00381D7B" w:rsidRPr="00DE6273" w:rsidRDefault="00CC474D">
      <w:pPr>
        <w:pStyle w:val="aff7"/>
        <w:rPr>
          <w:rFonts w:ascii="Times New Roman"/>
        </w:rPr>
      </w:pPr>
      <w:r w:rsidRPr="00DE6273">
        <w:rPr>
          <w:rFonts w:ascii="Times New Roman"/>
        </w:rPr>
        <w:t>本标准起草单位：</w:t>
      </w:r>
      <w:r w:rsidR="00A12E1C" w:rsidRPr="00DE6273">
        <w:rPr>
          <w:rFonts w:ascii="Times New Roman"/>
        </w:rPr>
        <w:t>苏州富美实植物保护剂有限公司，</w:t>
      </w:r>
      <w:r w:rsidR="00920988">
        <w:rPr>
          <w:rFonts w:ascii="Times New Roman"/>
        </w:rPr>
        <w:t>蜻蜓农业研究院</w:t>
      </w:r>
      <w:r w:rsidR="00920988">
        <w:rPr>
          <w:rFonts w:ascii="Times New Roman" w:hint="eastAsia"/>
        </w:rPr>
        <w:t>（江苏）有限公司，</w:t>
      </w:r>
      <w:r w:rsidR="00BE152F">
        <w:rPr>
          <w:rFonts w:ascii="Times New Roman"/>
        </w:rPr>
        <w:t>先正达</w:t>
      </w:r>
      <w:r w:rsidR="00BE152F">
        <w:rPr>
          <w:rFonts w:ascii="Times New Roman" w:hint="eastAsia"/>
        </w:rPr>
        <w:t>（中国）投资有限公司，北京麦飞科技有限公司，拜耳作物科学（中国）有限公司，北京航田科技有限公司</w:t>
      </w:r>
      <w:r w:rsidR="00D51693">
        <w:rPr>
          <w:rFonts w:ascii="Times New Roman" w:hint="eastAsia"/>
        </w:rPr>
        <w:t>，江苏龙灯化学有限公司</w:t>
      </w:r>
      <w:r w:rsidRPr="00DE6273">
        <w:rPr>
          <w:rFonts w:ascii="Times New Roman"/>
        </w:rPr>
        <w:t>。</w:t>
      </w:r>
      <w:bookmarkStart w:id="7" w:name="_GoBack"/>
      <w:bookmarkEnd w:id="7"/>
    </w:p>
    <w:p w14:paraId="77411DA5" w14:textId="3FDC4D7A" w:rsidR="00381D7B" w:rsidRPr="00DE6273" w:rsidRDefault="00CC474D">
      <w:pPr>
        <w:pStyle w:val="aff7"/>
        <w:rPr>
          <w:rFonts w:ascii="Times New Roman"/>
        </w:rPr>
      </w:pPr>
      <w:r w:rsidRPr="00DE6273">
        <w:rPr>
          <w:rFonts w:ascii="Times New Roman"/>
        </w:rPr>
        <w:t>本标准主要起草人：</w:t>
      </w:r>
    </w:p>
    <w:p w14:paraId="77411DA6" w14:textId="77777777" w:rsidR="00381D7B" w:rsidRPr="00504882" w:rsidRDefault="00381D7B">
      <w:pPr>
        <w:pStyle w:val="aff7"/>
        <w:ind w:firstLineChars="0" w:firstLine="0"/>
        <w:rPr>
          <w:rFonts w:ascii="Times New Roman"/>
        </w:rPr>
        <w:sectPr w:rsidR="00381D7B" w:rsidRPr="00504882">
          <w:headerReference w:type="default" r:id="rId14"/>
          <w:footerReference w:type="default" r:id="rId15"/>
          <w:pgSz w:w="11906" w:h="16838"/>
          <w:pgMar w:top="567" w:right="1134" w:bottom="1134" w:left="1418" w:header="1418" w:footer="1134" w:gutter="0"/>
          <w:pgNumType w:fmt="upperRoman" w:start="1"/>
          <w:cols w:space="720"/>
          <w:formProt w:val="0"/>
          <w:docGrid w:type="lines" w:linePitch="312"/>
        </w:sectPr>
      </w:pPr>
    </w:p>
    <w:p w14:paraId="77411DA7" w14:textId="51D08407" w:rsidR="00381D7B" w:rsidRPr="00504882" w:rsidRDefault="00CC474D">
      <w:pPr>
        <w:pStyle w:val="affff6"/>
        <w:outlineLvl w:val="9"/>
        <w:rPr>
          <w:rFonts w:ascii="Times New Roman"/>
        </w:rPr>
      </w:pPr>
      <w:bookmarkStart w:id="8" w:name="_Toc531522897"/>
      <w:r w:rsidRPr="00504882">
        <w:rPr>
          <w:rFonts w:ascii="Times New Roman"/>
        </w:rPr>
        <w:lastRenderedPageBreak/>
        <w:t>植保无人飞机</w:t>
      </w:r>
      <w:r w:rsidR="00F33629" w:rsidRPr="00504882">
        <w:rPr>
          <w:rFonts w:ascii="Times New Roman"/>
        </w:rPr>
        <w:t>施药质量评价规范</w:t>
      </w:r>
    </w:p>
    <w:p w14:paraId="77411DA8" w14:textId="77777777" w:rsidR="00381D7B" w:rsidRPr="00504882" w:rsidRDefault="00CC474D">
      <w:pPr>
        <w:pStyle w:val="a5"/>
        <w:outlineLvl w:val="0"/>
        <w:rPr>
          <w:rFonts w:ascii="Times New Roman"/>
        </w:rPr>
      </w:pPr>
      <w:r w:rsidRPr="00504882">
        <w:rPr>
          <w:rFonts w:ascii="Times New Roman"/>
        </w:rPr>
        <w:t>范围</w:t>
      </w:r>
      <w:bookmarkEnd w:id="8"/>
    </w:p>
    <w:p w14:paraId="2E4A6837" w14:textId="77777777" w:rsidR="00E93466" w:rsidRPr="00504882" w:rsidRDefault="001F2D57" w:rsidP="001F2D57">
      <w:pPr>
        <w:pStyle w:val="aff7"/>
        <w:rPr>
          <w:rFonts w:ascii="Times New Roman"/>
        </w:rPr>
      </w:pPr>
      <w:r w:rsidRPr="00504882">
        <w:rPr>
          <w:rFonts w:ascii="Times New Roman"/>
        </w:rPr>
        <w:t>本标准规定了</w:t>
      </w:r>
      <w:r w:rsidR="00E93466" w:rsidRPr="00504882">
        <w:rPr>
          <w:rFonts w:ascii="Times New Roman"/>
        </w:rPr>
        <w:t>植保无人机作业的质量要求、检测方法和检验规则</w:t>
      </w:r>
      <w:r w:rsidR="00E93466" w:rsidRPr="00504882">
        <w:rPr>
          <w:rFonts w:ascii="Times New Roman"/>
        </w:rPr>
        <w:t xml:space="preserve">  </w:t>
      </w:r>
    </w:p>
    <w:p w14:paraId="77411DA9" w14:textId="3A67B65E" w:rsidR="001F2D57" w:rsidRDefault="00E93466" w:rsidP="001F2D57">
      <w:pPr>
        <w:pStyle w:val="aff7"/>
        <w:rPr>
          <w:rFonts w:ascii="Times New Roman"/>
        </w:rPr>
      </w:pPr>
      <w:r w:rsidRPr="00504882">
        <w:rPr>
          <w:rFonts w:ascii="Times New Roman"/>
        </w:rPr>
        <w:t>本标准适用于</w:t>
      </w:r>
      <w:r w:rsidR="00695F48">
        <w:rPr>
          <w:rFonts w:ascii="Times New Roman" w:hint="eastAsia"/>
        </w:rPr>
        <w:t>大田作物</w:t>
      </w:r>
      <w:r w:rsidR="00272E83" w:rsidRPr="00504882">
        <w:rPr>
          <w:rFonts w:ascii="Times New Roman"/>
        </w:rPr>
        <w:t>植保无人机</w:t>
      </w:r>
      <w:r w:rsidR="003920E0" w:rsidRPr="00504882">
        <w:rPr>
          <w:rFonts w:ascii="Times New Roman"/>
        </w:rPr>
        <w:t>施药</w:t>
      </w:r>
      <w:r w:rsidRPr="00504882">
        <w:rPr>
          <w:rFonts w:ascii="Times New Roman"/>
        </w:rPr>
        <w:t>作业质量的评定</w:t>
      </w:r>
      <w:r w:rsidR="001F2D57" w:rsidRPr="00504882">
        <w:rPr>
          <w:rFonts w:ascii="Times New Roman"/>
        </w:rPr>
        <w:t>。</w:t>
      </w:r>
    </w:p>
    <w:p w14:paraId="4D33FA01" w14:textId="04D925F8" w:rsidR="00EF40D4" w:rsidRDefault="00EF40D4" w:rsidP="001F2D57">
      <w:pPr>
        <w:pStyle w:val="aff7"/>
        <w:rPr>
          <w:rFonts w:ascii="Times New Roman"/>
        </w:rPr>
      </w:pPr>
      <w:r>
        <w:rPr>
          <w:rFonts w:ascii="Times New Roman" w:hint="eastAsia"/>
        </w:rPr>
        <w:t>本标准适用于植保无人机</w:t>
      </w:r>
      <w:r w:rsidR="008D5D25">
        <w:rPr>
          <w:rFonts w:ascii="Times New Roman" w:hint="eastAsia"/>
        </w:rPr>
        <w:t>农药</w:t>
      </w:r>
      <w:r>
        <w:rPr>
          <w:rFonts w:ascii="Times New Roman" w:hint="eastAsia"/>
        </w:rPr>
        <w:t>制剂</w:t>
      </w:r>
      <w:r w:rsidR="008D5D25">
        <w:rPr>
          <w:rFonts w:ascii="Times New Roman" w:hint="eastAsia"/>
        </w:rPr>
        <w:t>液体</w:t>
      </w:r>
      <w:r>
        <w:rPr>
          <w:rFonts w:ascii="Times New Roman" w:hint="eastAsia"/>
        </w:rPr>
        <w:t>喷洒。</w:t>
      </w:r>
    </w:p>
    <w:p w14:paraId="77411DAB" w14:textId="77777777" w:rsidR="00381D7B" w:rsidRPr="00504882" w:rsidRDefault="00CC474D">
      <w:pPr>
        <w:pStyle w:val="a5"/>
        <w:outlineLvl w:val="0"/>
        <w:rPr>
          <w:rFonts w:ascii="Times New Roman"/>
        </w:rPr>
      </w:pPr>
      <w:bookmarkStart w:id="9" w:name="_Toc531522898"/>
      <w:r w:rsidRPr="00504882">
        <w:rPr>
          <w:rFonts w:ascii="Times New Roman"/>
        </w:rPr>
        <w:t>规范性引用文件</w:t>
      </w:r>
      <w:bookmarkEnd w:id="9"/>
    </w:p>
    <w:p w14:paraId="77411DAC" w14:textId="77777777" w:rsidR="00381D7B" w:rsidRDefault="00CC474D">
      <w:pPr>
        <w:pStyle w:val="aff7"/>
        <w:rPr>
          <w:rFonts w:ascii="Times New Roman"/>
        </w:rPr>
      </w:pPr>
      <w:r w:rsidRPr="00504882">
        <w:rPr>
          <w:rFonts w:ascii="Times New Roman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tbl>
      <w:tblPr>
        <w:tblStyle w:val="aff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82"/>
        <w:gridCol w:w="6181"/>
      </w:tblGrid>
      <w:tr w:rsidR="00C31F75" w14:paraId="305423D7" w14:textId="77777777" w:rsidTr="00C31F75">
        <w:tc>
          <w:tcPr>
            <w:tcW w:w="2182" w:type="dxa"/>
          </w:tcPr>
          <w:p w14:paraId="1EC84F96" w14:textId="25E43FB0" w:rsidR="00C31F75" w:rsidRDefault="00C31F75">
            <w:pPr>
              <w:pStyle w:val="aff7"/>
              <w:ind w:firstLineChars="0" w:firstLine="0"/>
              <w:rPr>
                <w:rFonts w:ascii="Times New Roman"/>
              </w:rPr>
            </w:pPr>
            <w:r w:rsidRPr="00504882">
              <w:rPr>
                <w:rFonts w:ascii="Times New Roman"/>
              </w:rPr>
              <w:t>GB/T 17980</w:t>
            </w:r>
          </w:p>
        </w:tc>
        <w:tc>
          <w:tcPr>
            <w:tcW w:w="6181" w:type="dxa"/>
          </w:tcPr>
          <w:p w14:paraId="05A1EED5" w14:textId="318A0D43" w:rsidR="00C31F75" w:rsidRDefault="00C31F75">
            <w:pPr>
              <w:pStyle w:val="aff7"/>
              <w:ind w:firstLineChars="0" w:firstLine="0"/>
              <w:rPr>
                <w:rFonts w:ascii="Times New Roman"/>
              </w:rPr>
            </w:pPr>
            <w:r w:rsidRPr="00504882">
              <w:rPr>
                <w:rFonts w:ascii="Times New Roman"/>
              </w:rPr>
              <w:t>农药田间药效试验准则</w:t>
            </w:r>
          </w:p>
        </w:tc>
      </w:tr>
      <w:tr w:rsidR="00C31F75" w14:paraId="003C646F" w14:textId="77777777" w:rsidTr="00C31F75">
        <w:tc>
          <w:tcPr>
            <w:tcW w:w="2182" w:type="dxa"/>
          </w:tcPr>
          <w:p w14:paraId="26EFCD5E" w14:textId="0C580069" w:rsidR="00C31F75" w:rsidRDefault="00C31F75" w:rsidP="00C31F75">
            <w:pPr>
              <w:pStyle w:val="aff7"/>
              <w:ind w:firstLineChars="0" w:firstLine="0"/>
              <w:jc w:val="left"/>
              <w:rPr>
                <w:rFonts w:ascii="Times New Roman"/>
              </w:rPr>
            </w:pPr>
            <w:r w:rsidRPr="00504882">
              <w:rPr>
                <w:rFonts w:ascii="Times New Roman"/>
              </w:rPr>
              <w:t>GB/T 17997</w:t>
            </w:r>
          </w:p>
        </w:tc>
        <w:tc>
          <w:tcPr>
            <w:tcW w:w="6181" w:type="dxa"/>
          </w:tcPr>
          <w:p w14:paraId="58A655F4" w14:textId="6627B699" w:rsidR="00C31F75" w:rsidRDefault="00C31F75">
            <w:pPr>
              <w:pStyle w:val="aff7"/>
              <w:ind w:firstLineChars="0" w:firstLine="0"/>
              <w:rPr>
                <w:rFonts w:ascii="Times New Roman"/>
              </w:rPr>
            </w:pPr>
            <w:r w:rsidRPr="00504882">
              <w:rPr>
                <w:rFonts w:ascii="Times New Roman"/>
              </w:rPr>
              <w:t>农药喷雾机（器）田间操作规程及喷洒质量评定</w:t>
            </w:r>
          </w:p>
        </w:tc>
      </w:tr>
      <w:tr w:rsidR="00C31F75" w14:paraId="36F82EE9" w14:textId="77777777" w:rsidTr="00C31F75">
        <w:tc>
          <w:tcPr>
            <w:tcW w:w="2182" w:type="dxa"/>
          </w:tcPr>
          <w:p w14:paraId="27E5B44B" w14:textId="3FBACB3D" w:rsidR="00C31F75" w:rsidRDefault="00C31F75">
            <w:pPr>
              <w:pStyle w:val="aff7"/>
              <w:ind w:firstLineChars="0" w:firstLine="0"/>
              <w:rPr>
                <w:rFonts w:ascii="Times New Roman"/>
              </w:rPr>
            </w:pPr>
            <w:r w:rsidRPr="00504882">
              <w:rPr>
                <w:rFonts w:ascii="Times New Roman"/>
              </w:rPr>
              <w:t>GB/T 24681</w:t>
            </w:r>
          </w:p>
        </w:tc>
        <w:tc>
          <w:tcPr>
            <w:tcW w:w="6181" w:type="dxa"/>
          </w:tcPr>
          <w:p w14:paraId="32425D0B" w14:textId="60E139E9" w:rsidR="00C31F75" w:rsidRDefault="00C31F75">
            <w:pPr>
              <w:pStyle w:val="aff7"/>
              <w:ind w:firstLineChars="0" w:firstLine="0"/>
              <w:rPr>
                <w:rFonts w:ascii="Times New Roman"/>
              </w:rPr>
            </w:pPr>
            <w:r w:rsidRPr="00504882">
              <w:rPr>
                <w:rFonts w:ascii="Times New Roman"/>
              </w:rPr>
              <w:t>植物保护机械</w:t>
            </w:r>
            <w:r w:rsidRPr="00504882">
              <w:rPr>
                <w:rFonts w:ascii="Times New Roman"/>
              </w:rPr>
              <w:t xml:space="preserve"> </w:t>
            </w:r>
            <w:r w:rsidRPr="00504882">
              <w:rPr>
                <w:rFonts w:ascii="Times New Roman"/>
              </w:rPr>
              <w:t>喷雾飘移的田间测量方法</w:t>
            </w:r>
          </w:p>
        </w:tc>
      </w:tr>
      <w:tr w:rsidR="00C31F75" w14:paraId="7D2B719F" w14:textId="77777777" w:rsidTr="00C31F75">
        <w:tc>
          <w:tcPr>
            <w:tcW w:w="2182" w:type="dxa"/>
          </w:tcPr>
          <w:p w14:paraId="6A2C7829" w14:textId="37D2A6D7" w:rsidR="00C31F75" w:rsidRDefault="00C31F75">
            <w:pPr>
              <w:pStyle w:val="aff7"/>
              <w:ind w:firstLineChars="0" w:firstLine="0"/>
              <w:rPr>
                <w:rFonts w:ascii="Times New Roman"/>
              </w:rPr>
            </w:pPr>
            <w:r w:rsidRPr="00504882">
              <w:rPr>
                <w:rFonts w:ascii="Times New Roman"/>
                <w:szCs w:val="22"/>
              </w:rPr>
              <w:t>GB/T 25415</w:t>
            </w:r>
          </w:p>
        </w:tc>
        <w:tc>
          <w:tcPr>
            <w:tcW w:w="6181" w:type="dxa"/>
          </w:tcPr>
          <w:p w14:paraId="470A9CBA" w14:textId="50804942" w:rsidR="00C31F75" w:rsidRDefault="00C31F75">
            <w:pPr>
              <w:pStyle w:val="aff7"/>
              <w:ind w:firstLineChars="0" w:firstLine="0"/>
              <w:rPr>
                <w:rFonts w:ascii="Times New Roman"/>
              </w:rPr>
            </w:pPr>
            <w:r w:rsidRPr="00504882">
              <w:rPr>
                <w:rFonts w:ascii="Times New Roman"/>
                <w:szCs w:val="22"/>
              </w:rPr>
              <w:t>航空施用农药操作准则</w:t>
            </w:r>
          </w:p>
        </w:tc>
      </w:tr>
      <w:tr w:rsidR="00C31F75" w14:paraId="4A652F92" w14:textId="77777777" w:rsidTr="00C31F75">
        <w:tc>
          <w:tcPr>
            <w:tcW w:w="2182" w:type="dxa"/>
          </w:tcPr>
          <w:p w14:paraId="06B2C9BD" w14:textId="27574FE9" w:rsidR="00C31F75" w:rsidRDefault="00C31F75">
            <w:pPr>
              <w:pStyle w:val="aff7"/>
              <w:ind w:firstLineChars="0" w:firstLine="0"/>
              <w:rPr>
                <w:rFonts w:ascii="Times New Roman"/>
              </w:rPr>
            </w:pPr>
            <w:r w:rsidRPr="00504882">
              <w:rPr>
                <w:rFonts w:ascii="Times New Roman"/>
              </w:rPr>
              <w:t>NY/T 650</w:t>
            </w:r>
          </w:p>
        </w:tc>
        <w:tc>
          <w:tcPr>
            <w:tcW w:w="6181" w:type="dxa"/>
          </w:tcPr>
          <w:p w14:paraId="13F21D92" w14:textId="54FED20B" w:rsidR="00C31F75" w:rsidRDefault="00C31F75">
            <w:pPr>
              <w:pStyle w:val="aff7"/>
              <w:ind w:firstLineChars="0" w:firstLine="0"/>
              <w:rPr>
                <w:rFonts w:ascii="Times New Roman"/>
              </w:rPr>
            </w:pPr>
            <w:r w:rsidRPr="00504882">
              <w:rPr>
                <w:rFonts w:ascii="Times New Roman"/>
              </w:rPr>
              <w:t>喷雾机（器）作业质量</w:t>
            </w:r>
          </w:p>
        </w:tc>
      </w:tr>
      <w:tr w:rsidR="00C31F75" w14:paraId="67D9700B" w14:textId="77777777" w:rsidTr="00C31F75">
        <w:tc>
          <w:tcPr>
            <w:tcW w:w="2182" w:type="dxa"/>
          </w:tcPr>
          <w:p w14:paraId="26DEE376" w14:textId="5BA17443" w:rsidR="00C31F75" w:rsidRDefault="00C31F75">
            <w:pPr>
              <w:pStyle w:val="aff7"/>
              <w:ind w:firstLineChars="0" w:firstLine="0"/>
              <w:rPr>
                <w:rFonts w:ascii="Times New Roman"/>
              </w:rPr>
            </w:pPr>
            <w:r w:rsidRPr="00504882">
              <w:rPr>
                <w:rFonts w:ascii="Times New Roman"/>
              </w:rPr>
              <w:t>NY/T 1276</w:t>
            </w:r>
          </w:p>
        </w:tc>
        <w:tc>
          <w:tcPr>
            <w:tcW w:w="6181" w:type="dxa"/>
          </w:tcPr>
          <w:p w14:paraId="4FC8DD2A" w14:textId="3298B41F" w:rsidR="00C31F75" w:rsidRDefault="00C31F75">
            <w:pPr>
              <w:pStyle w:val="aff7"/>
              <w:ind w:firstLineChars="0" w:firstLine="0"/>
              <w:rPr>
                <w:rFonts w:ascii="Times New Roman"/>
              </w:rPr>
            </w:pPr>
            <w:r w:rsidRPr="00504882">
              <w:rPr>
                <w:rFonts w:ascii="Times New Roman"/>
              </w:rPr>
              <w:t>农药安全使用规范总则</w:t>
            </w:r>
          </w:p>
        </w:tc>
      </w:tr>
      <w:tr w:rsidR="00C31F75" w14:paraId="7BCB0F5B" w14:textId="77777777" w:rsidTr="00C31F75">
        <w:tc>
          <w:tcPr>
            <w:tcW w:w="2182" w:type="dxa"/>
          </w:tcPr>
          <w:p w14:paraId="1BAC4365" w14:textId="069C43B8" w:rsidR="00C31F75" w:rsidRDefault="00C31F75">
            <w:pPr>
              <w:pStyle w:val="aff7"/>
              <w:ind w:firstLineChars="0" w:firstLine="0"/>
              <w:rPr>
                <w:rFonts w:ascii="Times New Roman"/>
              </w:rPr>
            </w:pPr>
            <w:r w:rsidRPr="00504882">
              <w:rPr>
                <w:rFonts w:ascii="Times New Roman"/>
              </w:rPr>
              <w:t>NY/T 3213</w:t>
            </w:r>
          </w:p>
        </w:tc>
        <w:tc>
          <w:tcPr>
            <w:tcW w:w="6181" w:type="dxa"/>
          </w:tcPr>
          <w:p w14:paraId="3AA234A9" w14:textId="5DDCA44D" w:rsidR="00C31F75" w:rsidRDefault="00C31F75">
            <w:pPr>
              <w:pStyle w:val="aff7"/>
              <w:ind w:firstLineChars="0" w:firstLine="0"/>
              <w:rPr>
                <w:rFonts w:ascii="Times New Roman"/>
              </w:rPr>
            </w:pPr>
            <w:bookmarkStart w:id="10" w:name="OLE_LINK9"/>
            <w:bookmarkStart w:id="11" w:name="OLE_LINK6"/>
            <w:bookmarkStart w:id="12" w:name="OLE_LINK7"/>
            <w:r w:rsidRPr="00504882">
              <w:rPr>
                <w:rFonts w:ascii="Times New Roman"/>
              </w:rPr>
              <w:t>植保无人飞机质量评价技术</w:t>
            </w:r>
            <w:bookmarkEnd w:id="10"/>
            <w:r w:rsidRPr="00504882">
              <w:rPr>
                <w:rFonts w:ascii="Times New Roman"/>
              </w:rPr>
              <w:t>规范</w:t>
            </w:r>
            <w:bookmarkEnd w:id="11"/>
            <w:bookmarkEnd w:id="12"/>
          </w:p>
        </w:tc>
      </w:tr>
      <w:tr w:rsidR="00C31F75" w14:paraId="042CA3B6" w14:textId="77777777" w:rsidTr="00C31F75">
        <w:tc>
          <w:tcPr>
            <w:tcW w:w="2182" w:type="dxa"/>
          </w:tcPr>
          <w:p w14:paraId="3A505961" w14:textId="5BF60747" w:rsidR="00C31F75" w:rsidRDefault="00C31F75">
            <w:pPr>
              <w:pStyle w:val="aff7"/>
              <w:ind w:firstLineChars="0" w:firstLine="0"/>
              <w:rPr>
                <w:rFonts w:ascii="Times New Roman"/>
              </w:rPr>
            </w:pPr>
            <w:r w:rsidRPr="00504882">
              <w:rPr>
                <w:rFonts w:ascii="Times New Roman"/>
              </w:rPr>
              <w:t>MH/T 0017</w:t>
            </w:r>
          </w:p>
        </w:tc>
        <w:tc>
          <w:tcPr>
            <w:tcW w:w="6181" w:type="dxa"/>
          </w:tcPr>
          <w:p w14:paraId="3781A891" w14:textId="692DEA86" w:rsidR="00C31F75" w:rsidRDefault="00C31F75">
            <w:pPr>
              <w:pStyle w:val="aff7"/>
              <w:ind w:firstLineChars="0" w:firstLine="0"/>
              <w:rPr>
                <w:rFonts w:ascii="Times New Roman"/>
              </w:rPr>
            </w:pPr>
            <w:r w:rsidRPr="00504882">
              <w:rPr>
                <w:rFonts w:ascii="Times New Roman"/>
              </w:rPr>
              <w:t>农业航空技术术语</w:t>
            </w:r>
          </w:p>
        </w:tc>
      </w:tr>
      <w:tr w:rsidR="00C31F75" w14:paraId="4DC5C38D" w14:textId="77777777" w:rsidTr="00C31F75">
        <w:tc>
          <w:tcPr>
            <w:tcW w:w="2182" w:type="dxa"/>
          </w:tcPr>
          <w:p w14:paraId="2009D0DA" w14:textId="57DA6E46" w:rsidR="00C31F75" w:rsidRDefault="00C31F75">
            <w:pPr>
              <w:pStyle w:val="aff7"/>
              <w:ind w:firstLineChars="0" w:firstLine="0"/>
              <w:rPr>
                <w:rFonts w:ascii="Times New Roman"/>
              </w:rPr>
            </w:pPr>
            <w:r w:rsidRPr="00504882">
              <w:rPr>
                <w:rFonts w:ascii="Times New Roman"/>
              </w:rPr>
              <w:t>T/CCPIA 019</w:t>
            </w:r>
          </w:p>
        </w:tc>
        <w:tc>
          <w:tcPr>
            <w:tcW w:w="6181" w:type="dxa"/>
          </w:tcPr>
          <w:p w14:paraId="339DF4D1" w14:textId="76B44950" w:rsidR="00C31F75" w:rsidRDefault="00C31F75">
            <w:pPr>
              <w:pStyle w:val="aff7"/>
              <w:ind w:firstLineChars="0" w:firstLine="0"/>
              <w:rPr>
                <w:rFonts w:ascii="Times New Roman"/>
              </w:rPr>
            </w:pPr>
            <w:r w:rsidRPr="00504882">
              <w:rPr>
                <w:rFonts w:ascii="Times New Roman"/>
              </w:rPr>
              <w:t>植保无人飞机安全施用农药作业规范</w:t>
            </w:r>
          </w:p>
        </w:tc>
      </w:tr>
      <w:tr w:rsidR="00C31F75" w14:paraId="620D6E3A" w14:textId="77777777" w:rsidTr="00C31F75">
        <w:tc>
          <w:tcPr>
            <w:tcW w:w="2182" w:type="dxa"/>
          </w:tcPr>
          <w:p w14:paraId="5DC3AA32" w14:textId="459DD6B5" w:rsidR="00C31F75" w:rsidRDefault="00C31F75">
            <w:pPr>
              <w:pStyle w:val="aff7"/>
              <w:ind w:firstLineChars="0" w:firstLine="0"/>
              <w:rPr>
                <w:rFonts w:ascii="Times New Roman"/>
              </w:rPr>
            </w:pPr>
            <w:r w:rsidRPr="00504882">
              <w:rPr>
                <w:rFonts w:ascii="Times New Roman"/>
              </w:rPr>
              <w:t>JB/T 9782</w:t>
            </w:r>
          </w:p>
        </w:tc>
        <w:tc>
          <w:tcPr>
            <w:tcW w:w="6181" w:type="dxa"/>
          </w:tcPr>
          <w:p w14:paraId="36652A1D" w14:textId="320D0B74" w:rsidR="00C31F75" w:rsidRDefault="00C31F75">
            <w:pPr>
              <w:pStyle w:val="aff7"/>
              <w:ind w:firstLineChars="0" w:firstLine="0"/>
              <w:rPr>
                <w:rFonts w:ascii="Times New Roman"/>
              </w:rPr>
            </w:pPr>
            <w:r w:rsidRPr="00504882">
              <w:rPr>
                <w:rFonts w:ascii="Times New Roman"/>
              </w:rPr>
              <w:t>植保机械</w:t>
            </w:r>
            <w:r w:rsidRPr="00504882">
              <w:rPr>
                <w:rFonts w:ascii="Times New Roman"/>
              </w:rPr>
              <w:t xml:space="preserve">  </w:t>
            </w:r>
            <w:r w:rsidRPr="00504882">
              <w:rPr>
                <w:rFonts w:ascii="Times New Roman"/>
              </w:rPr>
              <w:t>适用试验方法</w:t>
            </w:r>
          </w:p>
        </w:tc>
      </w:tr>
      <w:tr w:rsidR="00C31F75" w14:paraId="4559F07F" w14:textId="77777777" w:rsidTr="00C31F75">
        <w:tc>
          <w:tcPr>
            <w:tcW w:w="2182" w:type="dxa"/>
          </w:tcPr>
          <w:p w14:paraId="5BEB115A" w14:textId="246C3289" w:rsidR="00C31F75" w:rsidRPr="00504882" w:rsidRDefault="00C31F75">
            <w:pPr>
              <w:pStyle w:val="aff7"/>
              <w:ind w:firstLineChars="0" w:firstLine="0"/>
              <w:rPr>
                <w:rFonts w:ascii="Times New Roman"/>
              </w:rPr>
            </w:pPr>
            <w:r w:rsidRPr="002E35B1">
              <w:rPr>
                <w:rFonts w:ascii="Times New Roman"/>
              </w:rPr>
              <w:t>ISO 24253-1</w:t>
            </w:r>
          </w:p>
        </w:tc>
        <w:tc>
          <w:tcPr>
            <w:tcW w:w="6181" w:type="dxa"/>
          </w:tcPr>
          <w:p w14:paraId="6405960A" w14:textId="60C0F925" w:rsidR="00C31F75" w:rsidRPr="00504882" w:rsidRDefault="00C31F75">
            <w:pPr>
              <w:pStyle w:val="aff7"/>
              <w:ind w:firstLineChars="0" w:firstLine="0"/>
              <w:rPr>
                <w:rFonts w:ascii="Times New Roman"/>
              </w:rPr>
            </w:pPr>
            <w:r w:rsidRPr="002E35B1">
              <w:rPr>
                <w:rFonts w:ascii="Times New Roman"/>
              </w:rPr>
              <w:t>作物保护设备</w:t>
            </w:r>
            <w:r w:rsidRPr="002E35B1">
              <w:rPr>
                <w:rFonts w:ascii="Times New Roman"/>
              </w:rPr>
              <w:t>.</w:t>
            </w:r>
            <w:r w:rsidRPr="002E35B1">
              <w:rPr>
                <w:rFonts w:ascii="Times New Roman"/>
              </w:rPr>
              <w:t>田间作物的喷</w:t>
            </w:r>
            <w:r>
              <w:rPr>
                <w:rFonts w:ascii="Times New Roman" w:hint="eastAsia"/>
              </w:rPr>
              <w:t>洒</w:t>
            </w:r>
            <w:r w:rsidRPr="002E35B1">
              <w:rPr>
                <w:rFonts w:ascii="Times New Roman"/>
              </w:rPr>
              <w:t>沉积试验</w:t>
            </w:r>
          </w:p>
        </w:tc>
      </w:tr>
      <w:tr w:rsidR="00C31F75" w14:paraId="6AB2A01F" w14:textId="77777777" w:rsidTr="00C31F75">
        <w:tc>
          <w:tcPr>
            <w:tcW w:w="2182" w:type="dxa"/>
          </w:tcPr>
          <w:p w14:paraId="46A74CDA" w14:textId="3AA2D233" w:rsidR="00C31F75" w:rsidRPr="002E35B1" w:rsidRDefault="00C31F75">
            <w:pPr>
              <w:pStyle w:val="aff7"/>
              <w:ind w:firstLineChars="0" w:firstLine="0"/>
              <w:rPr>
                <w:rFonts w:ascii="Times New Roman"/>
              </w:rPr>
            </w:pPr>
            <w:r w:rsidRPr="00E2287A">
              <w:rPr>
                <w:rFonts w:ascii="Times New Roman" w:hint="eastAsia"/>
              </w:rPr>
              <w:t xml:space="preserve">ISO/TC 23/SC 6 N 1479 </w:t>
            </w:r>
          </w:p>
        </w:tc>
        <w:tc>
          <w:tcPr>
            <w:tcW w:w="6181" w:type="dxa"/>
          </w:tcPr>
          <w:p w14:paraId="1B3C1306" w14:textId="27C5B0BF" w:rsidR="00C31F75" w:rsidRPr="002E35B1" w:rsidRDefault="00C31F75">
            <w:pPr>
              <w:pStyle w:val="aff7"/>
              <w:ind w:firstLineChars="0" w:firstLine="0"/>
              <w:rPr>
                <w:rFonts w:ascii="Times New Roman"/>
              </w:rPr>
            </w:pPr>
            <w:r w:rsidRPr="00E2287A">
              <w:rPr>
                <w:rFonts w:ascii="Times New Roman" w:hint="eastAsia"/>
              </w:rPr>
              <w:t>农业和林业机械</w:t>
            </w:r>
            <w:r w:rsidRPr="00E2287A">
              <w:rPr>
                <w:rFonts w:ascii="Times New Roman" w:hint="eastAsia"/>
              </w:rPr>
              <w:t>-</w:t>
            </w:r>
            <w:r w:rsidRPr="00E2287A">
              <w:rPr>
                <w:rFonts w:ascii="Times New Roman" w:hint="eastAsia"/>
              </w:rPr>
              <w:t>喷雾器的检查</w:t>
            </w:r>
            <w:r w:rsidRPr="00E2287A">
              <w:rPr>
                <w:rFonts w:ascii="Times New Roman" w:hint="eastAsia"/>
              </w:rPr>
              <w:t>-</w:t>
            </w:r>
            <w:r w:rsidRPr="00E2287A">
              <w:rPr>
                <w:rFonts w:ascii="Times New Roman" w:hint="eastAsia"/>
              </w:rPr>
              <w:t>第</w:t>
            </w:r>
            <w:r w:rsidRPr="00E2287A">
              <w:rPr>
                <w:rFonts w:ascii="Times New Roman" w:hint="eastAsia"/>
              </w:rPr>
              <w:t>5</w:t>
            </w:r>
            <w:r w:rsidRPr="00E2287A">
              <w:rPr>
                <w:rFonts w:ascii="Times New Roman" w:hint="eastAsia"/>
              </w:rPr>
              <w:t>部分：航空喷雾系统</w:t>
            </w:r>
            <w:r w:rsidRPr="00E2287A">
              <w:rPr>
                <w:rFonts w:ascii="Times New Roman" w:hint="eastAsia"/>
              </w:rPr>
              <w:t>-</w:t>
            </w:r>
            <w:r w:rsidRPr="00E2287A">
              <w:rPr>
                <w:rFonts w:ascii="Times New Roman" w:hint="eastAsia"/>
              </w:rPr>
              <w:t>环境保护</w:t>
            </w:r>
          </w:p>
        </w:tc>
      </w:tr>
      <w:tr w:rsidR="00C31F75" w14:paraId="451D5986" w14:textId="77777777" w:rsidTr="00C31F75">
        <w:tc>
          <w:tcPr>
            <w:tcW w:w="2182" w:type="dxa"/>
          </w:tcPr>
          <w:p w14:paraId="16B446D6" w14:textId="77777777" w:rsidR="00C31F75" w:rsidRPr="002E35B1" w:rsidRDefault="00C31F75">
            <w:pPr>
              <w:pStyle w:val="aff7"/>
              <w:ind w:firstLineChars="0" w:firstLine="0"/>
              <w:rPr>
                <w:rFonts w:ascii="Times New Roman"/>
              </w:rPr>
            </w:pPr>
          </w:p>
        </w:tc>
        <w:tc>
          <w:tcPr>
            <w:tcW w:w="6181" w:type="dxa"/>
          </w:tcPr>
          <w:p w14:paraId="1D0E353E" w14:textId="7DABE98B" w:rsidR="00C31F75" w:rsidRPr="002E35B1" w:rsidRDefault="00C31F75">
            <w:pPr>
              <w:pStyle w:val="aff7"/>
              <w:ind w:firstLineChars="0" w:firstLine="0"/>
              <w:rPr>
                <w:rFonts w:ascii="Times New Roman"/>
              </w:rPr>
            </w:pPr>
            <w:r>
              <w:rPr>
                <w:rFonts w:ascii="Times New Roman" w:hint="eastAsia"/>
              </w:rPr>
              <w:t>FMC</w:t>
            </w:r>
            <w:r w:rsidRPr="00EF40D4">
              <w:rPr>
                <w:rFonts w:ascii="Times New Roman" w:hint="eastAsia"/>
              </w:rPr>
              <w:t>植保</w:t>
            </w:r>
            <w:proofErr w:type="gramStart"/>
            <w:r w:rsidRPr="00EF40D4">
              <w:rPr>
                <w:rFonts w:ascii="Times New Roman" w:hint="eastAsia"/>
              </w:rPr>
              <w:t>无人机飞防施药</w:t>
            </w:r>
            <w:proofErr w:type="gramEnd"/>
            <w:r w:rsidRPr="00EF40D4">
              <w:rPr>
                <w:rFonts w:ascii="Times New Roman" w:hint="eastAsia"/>
              </w:rPr>
              <w:t>操作规范</w:t>
            </w:r>
            <w:r>
              <w:rPr>
                <w:rFonts w:ascii="Times New Roman" w:hint="eastAsia"/>
              </w:rPr>
              <w:t>（</w:t>
            </w:r>
            <w:r>
              <w:rPr>
                <w:rFonts w:ascii="Times New Roman" w:hint="eastAsia"/>
              </w:rPr>
              <w:t>2019,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 w:hint="eastAsia"/>
              </w:rPr>
              <w:t>2.0</w:t>
            </w:r>
            <w:r>
              <w:rPr>
                <w:rFonts w:ascii="Times New Roman" w:hint="eastAsia"/>
              </w:rPr>
              <w:t>版）</w:t>
            </w:r>
          </w:p>
        </w:tc>
      </w:tr>
    </w:tbl>
    <w:p w14:paraId="77411DB7" w14:textId="77777777" w:rsidR="00381D7B" w:rsidRPr="00504882" w:rsidRDefault="00CC474D">
      <w:pPr>
        <w:pStyle w:val="a5"/>
        <w:outlineLvl w:val="0"/>
        <w:rPr>
          <w:rFonts w:ascii="Times New Roman"/>
        </w:rPr>
      </w:pPr>
      <w:bookmarkStart w:id="13" w:name="_Toc531522899"/>
      <w:r w:rsidRPr="00504882">
        <w:rPr>
          <w:rFonts w:ascii="Times New Roman"/>
        </w:rPr>
        <w:t>术语</w:t>
      </w:r>
      <w:bookmarkEnd w:id="13"/>
    </w:p>
    <w:p w14:paraId="77411DB8" w14:textId="0289B8A9" w:rsidR="00381D7B" w:rsidRPr="00504882" w:rsidRDefault="00BE49FF">
      <w:pPr>
        <w:pStyle w:val="a6"/>
        <w:outlineLvl w:val="9"/>
        <w:rPr>
          <w:rFonts w:ascii="Times New Roman"/>
        </w:rPr>
      </w:pPr>
      <w:r w:rsidRPr="00504882">
        <w:rPr>
          <w:rFonts w:ascii="Times New Roman"/>
        </w:rPr>
        <w:t>植保无人机</w:t>
      </w:r>
      <w:r w:rsidRPr="00504882">
        <w:rPr>
          <w:rFonts w:ascii="Times New Roman"/>
        </w:rPr>
        <w:t xml:space="preserve">crop protection </w:t>
      </w:r>
      <w:r w:rsidR="000A2840" w:rsidRPr="000A2840">
        <w:rPr>
          <w:rFonts w:ascii="Times New Roman" w:hint="eastAsia"/>
        </w:rPr>
        <w:t>UA</w:t>
      </w:r>
      <w:r w:rsidR="00A7423E">
        <w:rPr>
          <w:rFonts w:ascii="Times New Roman"/>
        </w:rPr>
        <w:t>V</w:t>
      </w:r>
    </w:p>
    <w:p w14:paraId="63EBEF41" w14:textId="37824650" w:rsidR="0038603C" w:rsidRPr="000D2E4F" w:rsidRDefault="00B7395A" w:rsidP="0038603C">
      <w:pPr>
        <w:pStyle w:val="aff7"/>
      </w:pPr>
      <w:r w:rsidRPr="00504882">
        <w:rPr>
          <w:rFonts w:ascii="Times New Roman"/>
        </w:rPr>
        <w:t>配</w:t>
      </w:r>
      <w:r w:rsidR="0038603C" w:rsidRPr="000D2E4F">
        <w:rPr>
          <w:rFonts w:hint="eastAsia"/>
        </w:rPr>
        <w:t>备了农药喷施和控制系统</w:t>
      </w:r>
      <w:r w:rsidR="00133EAA">
        <w:rPr>
          <w:rFonts w:hint="eastAsia"/>
        </w:rPr>
        <w:t>的</w:t>
      </w:r>
      <w:r w:rsidR="0038603C" w:rsidRPr="000D2E4F">
        <w:rPr>
          <w:rFonts w:hint="eastAsia"/>
        </w:rPr>
        <w:t>能用于植保作业的单旋翼或多旋翼无人机</w:t>
      </w:r>
    </w:p>
    <w:p w14:paraId="6164F4D3" w14:textId="330C86D8" w:rsidR="007E7667" w:rsidRPr="00504882" w:rsidRDefault="006F2464" w:rsidP="007E7667">
      <w:pPr>
        <w:pStyle w:val="a6"/>
        <w:rPr>
          <w:rFonts w:ascii="Times New Roman"/>
        </w:rPr>
      </w:pPr>
      <w:r>
        <w:rPr>
          <w:rFonts w:ascii="Times New Roman" w:hint="eastAsia"/>
        </w:rPr>
        <w:t>沉积</w:t>
      </w:r>
      <w:r w:rsidR="007E7667" w:rsidRPr="00504882">
        <w:rPr>
          <w:rFonts w:ascii="Times New Roman"/>
        </w:rPr>
        <w:t>分布均匀性</w:t>
      </w:r>
      <w:r w:rsidR="007E7667" w:rsidRPr="00504882">
        <w:rPr>
          <w:rFonts w:ascii="Times New Roman"/>
        </w:rPr>
        <w:t>d</w:t>
      </w:r>
      <w:r w:rsidR="002B50C3">
        <w:rPr>
          <w:rFonts w:ascii="Times New Roman" w:hint="eastAsia"/>
        </w:rPr>
        <w:t>eposition</w:t>
      </w:r>
      <w:r w:rsidR="007E7667" w:rsidRPr="00504882">
        <w:rPr>
          <w:rFonts w:ascii="Times New Roman"/>
        </w:rPr>
        <w:t xml:space="preserve"> distribution uniformity</w:t>
      </w:r>
    </w:p>
    <w:p w14:paraId="6DBCF970" w14:textId="3A76B8B9" w:rsidR="002826C8" w:rsidRPr="00504882" w:rsidRDefault="00D4355F" w:rsidP="005F4E47">
      <w:pPr>
        <w:pStyle w:val="a6"/>
        <w:numPr>
          <w:ilvl w:val="0"/>
          <w:numId w:val="0"/>
        </w:numPr>
        <w:ind w:firstLineChars="200" w:firstLine="420"/>
        <w:rPr>
          <w:rFonts w:ascii="Times New Roman" w:eastAsia="宋体"/>
          <w:kern w:val="2"/>
          <w:szCs w:val="24"/>
        </w:rPr>
      </w:pPr>
      <w:r w:rsidRPr="00504882">
        <w:rPr>
          <w:rFonts w:ascii="Times New Roman" w:eastAsia="宋体"/>
          <w:kern w:val="2"/>
          <w:szCs w:val="24"/>
        </w:rPr>
        <w:t>雾滴在</w:t>
      </w:r>
      <w:r>
        <w:rPr>
          <w:rFonts w:ascii="Times New Roman" w:eastAsia="宋体" w:hint="eastAsia"/>
          <w:kern w:val="2"/>
          <w:szCs w:val="24"/>
        </w:rPr>
        <w:t>靶标</w:t>
      </w:r>
      <w:r w:rsidRPr="00504882">
        <w:rPr>
          <w:rFonts w:ascii="Times New Roman" w:eastAsia="宋体"/>
          <w:kern w:val="2"/>
          <w:szCs w:val="24"/>
        </w:rPr>
        <w:t>表面</w:t>
      </w:r>
      <w:r>
        <w:rPr>
          <w:rFonts w:ascii="Times New Roman" w:eastAsia="宋体" w:hint="eastAsia"/>
          <w:kern w:val="2"/>
          <w:szCs w:val="24"/>
        </w:rPr>
        <w:t>的沉积</w:t>
      </w:r>
      <w:r w:rsidRPr="00504882">
        <w:rPr>
          <w:rFonts w:ascii="Times New Roman" w:eastAsia="宋体"/>
          <w:kern w:val="2"/>
          <w:szCs w:val="24"/>
        </w:rPr>
        <w:t>分布均匀程度</w:t>
      </w:r>
      <w:r>
        <w:rPr>
          <w:rFonts w:ascii="Times New Roman" w:eastAsia="宋体" w:hint="eastAsia"/>
          <w:kern w:val="2"/>
          <w:szCs w:val="24"/>
        </w:rPr>
        <w:t>，通常由</w:t>
      </w:r>
      <w:r w:rsidRPr="00504882">
        <w:rPr>
          <w:rFonts w:ascii="Times New Roman" w:eastAsia="宋体"/>
          <w:kern w:val="2"/>
          <w:szCs w:val="24"/>
        </w:rPr>
        <w:t>变异系数表示</w:t>
      </w:r>
      <w:r w:rsidR="002826C8" w:rsidRPr="00504882">
        <w:rPr>
          <w:rFonts w:ascii="Times New Roman" w:eastAsia="宋体"/>
          <w:kern w:val="2"/>
          <w:szCs w:val="24"/>
        </w:rPr>
        <w:t>。</w:t>
      </w:r>
    </w:p>
    <w:p w14:paraId="4EF815D5" w14:textId="34C0E9AB" w:rsidR="00160220" w:rsidRPr="00504882" w:rsidRDefault="00160220" w:rsidP="004634EE">
      <w:pPr>
        <w:pStyle w:val="a6"/>
        <w:rPr>
          <w:rFonts w:ascii="Times New Roman"/>
        </w:rPr>
      </w:pPr>
      <w:r w:rsidRPr="00504882">
        <w:rPr>
          <w:rFonts w:ascii="Times New Roman"/>
        </w:rPr>
        <w:t>喷雾飘</w:t>
      </w:r>
      <w:r w:rsidR="00B42503">
        <w:rPr>
          <w:rFonts w:ascii="Times New Roman" w:hint="eastAsia"/>
        </w:rPr>
        <w:t>失</w:t>
      </w:r>
      <w:r w:rsidRPr="00504882">
        <w:rPr>
          <w:rFonts w:ascii="Times New Roman"/>
        </w:rPr>
        <w:t xml:space="preserve"> spray drift</w:t>
      </w:r>
    </w:p>
    <w:p w14:paraId="1E6A72F5" w14:textId="6104E044" w:rsidR="00160220" w:rsidRPr="00504882" w:rsidRDefault="00351DBB" w:rsidP="00160220">
      <w:pPr>
        <w:pStyle w:val="aff7"/>
        <w:rPr>
          <w:rFonts w:ascii="Times New Roman"/>
        </w:rPr>
      </w:pPr>
      <w:r w:rsidRPr="00504882">
        <w:lastRenderedPageBreak/>
        <w:t>喷雾过程中</w:t>
      </w:r>
      <w:r>
        <w:rPr>
          <w:rFonts w:hint="eastAsia"/>
        </w:rPr>
        <w:t>未有效沉积到</w:t>
      </w:r>
      <w:proofErr w:type="gramStart"/>
      <w:r>
        <w:rPr>
          <w:rFonts w:hint="eastAsia"/>
        </w:rPr>
        <w:t>靶标区</w:t>
      </w:r>
      <w:proofErr w:type="gramEnd"/>
      <w:r>
        <w:rPr>
          <w:rFonts w:hint="eastAsia"/>
        </w:rPr>
        <w:t>的药液雾滴</w:t>
      </w:r>
      <w:r w:rsidR="00160220" w:rsidRPr="00504882">
        <w:rPr>
          <w:rFonts w:ascii="Times New Roman"/>
        </w:rPr>
        <w:t>。</w:t>
      </w:r>
    </w:p>
    <w:p w14:paraId="77411DBE" w14:textId="6C3F5037" w:rsidR="00381D7B" w:rsidRPr="00504882" w:rsidRDefault="000C561F">
      <w:pPr>
        <w:pStyle w:val="a5"/>
        <w:outlineLvl w:val="0"/>
        <w:rPr>
          <w:rFonts w:ascii="Times New Roman"/>
          <w:sz w:val="22"/>
        </w:rPr>
      </w:pPr>
      <w:bookmarkStart w:id="14" w:name="_Toc531522900"/>
      <w:r w:rsidRPr="00504882">
        <w:rPr>
          <w:rFonts w:ascii="Times New Roman"/>
          <w:sz w:val="22"/>
        </w:rPr>
        <w:t>作业质量要求</w:t>
      </w:r>
      <w:bookmarkEnd w:id="14"/>
    </w:p>
    <w:p w14:paraId="279DF46F" w14:textId="5FD6A254" w:rsidR="00E66D55" w:rsidRPr="00504882" w:rsidRDefault="00E66D55" w:rsidP="00E66D55">
      <w:pPr>
        <w:pStyle w:val="a5"/>
        <w:numPr>
          <w:ilvl w:val="0"/>
          <w:numId w:val="0"/>
        </w:numPr>
        <w:rPr>
          <w:rFonts w:ascii="Times New Roman"/>
        </w:rPr>
      </w:pPr>
      <w:r w:rsidRPr="00504882">
        <w:rPr>
          <w:rFonts w:ascii="Times New Roman"/>
        </w:rPr>
        <w:t xml:space="preserve">4. 1 </w:t>
      </w:r>
      <w:r w:rsidRPr="00504882">
        <w:rPr>
          <w:rFonts w:ascii="Times New Roman"/>
        </w:rPr>
        <w:t>作业</w:t>
      </w:r>
      <w:r w:rsidR="009558AC" w:rsidRPr="00504882">
        <w:rPr>
          <w:rFonts w:ascii="Times New Roman"/>
        </w:rPr>
        <w:t>条件</w:t>
      </w:r>
    </w:p>
    <w:p w14:paraId="7C95BDFC" w14:textId="39BD2489" w:rsidR="00833F45" w:rsidRPr="00504882" w:rsidRDefault="00833F45" w:rsidP="00110C4D">
      <w:pPr>
        <w:pStyle w:val="a7"/>
        <w:spacing w:before="156" w:after="156"/>
        <w:outlineLvl w:val="9"/>
        <w:rPr>
          <w:rFonts w:ascii="Times New Roman"/>
        </w:rPr>
      </w:pPr>
      <w:r w:rsidRPr="00504882">
        <w:rPr>
          <w:rFonts w:ascii="Times New Roman"/>
        </w:rPr>
        <w:t>作业机具</w:t>
      </w:r>
      <w:r w:rsidR="00807E93">
        <w:rPr>
          <w:rFonts w:ascii="Times New Roman" w:hint="eastAsia"/>
        </w:rPr>
        <w:t>与校准</w:t>
      </w:r>
    </w:p>
    <w:p w14:paraId="492948BA" w14:textId="0B98B869" w:rsidR="009B460A" w:rsidRDefault="009B460A" w:rsidP="00833F45">
      <w:pPr>
        <w:autoSpaceDE w:val="0"/>
        <w:autoSpaceDN w:val="0"/>
        <w:adjustRightInd w:val="0"/>
        <w:jc w:val="left"/>
      </w:pPr>
      <w:r>
        <w:rPr>
          <w:rFonts w:hint="eastAsia"/>
        </w:rPr>
        <w:t>a</w:t>
      </w:r>
      <w:r w:rsidR="00833F45" w:rsidRPr="00504882">
        <w:t xml:space="preserve">) </w:t>
      </w:r>
      <w:r w:rsidRPr="009B460A">
        <w:rPr>
          <w:rFonts w:hint="eastAsia"/>
        </w:rPr>
        <w:t>植保无人飞机应符合</w:t>
      </w:r>
      <w:bookmarkStart w:id="15" w:name="OLE_LINK8"/>
      <w:r w:rsidRPr="009B460A">
        <w:rPr>
          <w:rFonts w:hint="eastAsia"/>
        </w:rPr>
        <w:t>NY/T 3213</w:t>
      </w:r>
      <w:bookmarkEnd w:id="15"/>
      <w:r w:rsidRPr="009B460A">
        <w:rPr>
          <w:rFonts w:hint="eastAsia"/>
        </w:rPr>
        <w:t>的规定；</w:t>
      </w:r>
    </w:p>
    <w:p w14:paraId="67BAC714" w14:textId="233A7EFE" w:rsidR="00833F45" w:rsidRPr="00504882" w:rsidRDefault="009B460A" w:rsidP="00833F45">
      <w:pPr>
        <w:autoSpaceDE w:val="0"/>
        <w:autoSpaceDN w:val="0"/>
        <w:adjustRightInd w:val="0"/>
        <w:jc w:val="left"/>
      </w:pPr>
      <w:r>
        <w:rPr>
          <w:rFonts w:hint="eastAsia"/>
        </w:rPr>
        <w:t>b</w:t>
      </w:r>
      <w:r>
        <w:t xml:space="preserve">) </w:t>
      </w:r>
      <w:r>
        <w:rPr>
          <w:rFonts w:hint="eastAsia"/>
        </w:rPr>
        <w:t>植保无人机</w:t>
      </w:r>
      <w:r w:rsidR="00833F45" w:rsidRPr="00504882">
        <w:t>应具有产品合格证、随机技术文件</w:t>
      </w:r>
      <w:r w:rsidR="00833F45" w:rsidRPr="00504882">
        <w:t>(</w:t>
      </w:r>
      <w:r w:rsidR="00833F45" w:rsidRPr="00504882">
        <w:t>使用说明书等</w:t>
      </w:r>
      <w:r w:rsidR="00833F45" w:rsidRPr="00504882">
        <w:t>)</w:t>
      </w:r>
      <w:r w:rsidR="00833F45" w:rsidRPr="00504882">
        <w:t>、配件或附件</w:t>
      </w:r>
      <w:r w:rsidR="00786DDF" w:rsidRPr="00504882">
        <w:t>；</w:t>
      </w:r>
    </w:p>
    <w:p w14:paraId="03744501" w14:textId="27C62821" w:rsidR="00833F45" w:rsidRDefault="009B460A" w:rsidP="00833F45">
      <w:pPr>
        <w:autoSpaceDE w:val="0"/>
        <w:autoSpaceDN w:val="0"/>
        <w:adjustRightInd w:val="0"/>
        <w:jc w:val="left"/>
      </w:pPr>
      <w:r>
        <w:t>c</w:t>
      </w:r>
      <w:r w:rsidR="00833F45" w:rsidRPr="00504882">
        <w:t xml:space="preserve">) </w:t>
      </w:r>
      <w:r w:rsidR="00833F45" w:rsidRPr="00504882">
        <w:t>旧</w:t>
      </w:r>
      <w:r>
        <w:rPr>
          <w:rFonts w:hint="eastAsia"/>
        </w:rPr>
        <w:t>机具</w:t>
      </w:r>
      <w:r w:rsidR="00833F45" w:rsidRPr="00504882">
        <w:t>应经维修保养，性能不低于使用说明书的要求。</w:t>
      </w:r>
    </w:p>
    <w:p w14:paraId="5409CD10" w14:textId="69EA4CB2" w:rsidR="005A1574" w:rsidRDefault="005A1574" w:rsidP="005A1574">
      <w:pPr>
        <w:widowControl/>
        <w:jc w:val="left"/>
      </w:pPr>
      <w:r>
        <w:rPr>
          <w:rFonts w:hint="eastAsia"/>
        </w:rPr>
        <w:t>d</w:t>
      </w:r>
      <w:r>
        <w:t xml:space="preserve">) </w:t>
      </w:r>
      <w:r>
        <w:rPr>
          <w:rFonts w:hint="eastAsia"/>
        </w:rPr>
        <w:t>在飞防作业前、后要依次完成各项必要的检查、调试、校准工作</w:t>
      </w:r>
      <w:r>
        <w:rPr>
          <w:rFonts w:hint="eastAsia"/>
        </w:rPr>
        <w:t xml:space="preserve"> </w:t>
      </w:r>
      <w:r>
        <w:t>(</w:t>
      </w:r>
      <w:r w:rsidRPr="006A50FC">
        <w:rPr>
          <w:rFonts w:hint="eastAsia"/>
        </w:rPr>
        <w:t>参考</w:t>
      </w:r>
      <w:r w:rsidRPr="006A50FC">
        <w:t>NY/T3213-2018</w:t>
      </w:r>
      <w:r w:rsidRPr="006A50FC">
        <w:rPr>
          <w:rFonts w:hint="eastAsia"/>
        </w:rPr>
        <w:t>，</w:t>
      </w:r>
      <w:r w:rsidRPr="006A50FC">
        <w:t xml:space="preserve"> GB/T 18678</w:t>
      </w:r>
      <w:r w:rsidRPr="006A50FC">
        <w:rPr>
          <w:rFonts w:hint="eastAsia"/>
        </w:rPr>
        <w:t>，</w:t>
      </w:r>
      <w:r w:rsidRPr="006A50FC">
        <w:t>JB/T 97892-2014</w:t>
      </w:r>
      <w:r w:rsidRPr="006A50FC">
        <w:t>等技术标准）</w:t>
      </w:r>
      <w:r>
        <w:rPr>
          <w:rFonts w:hint="eastAsia"/>
        </w:rPr>
        <w:t>。必要的喷雾系统校准项目包括：喷头压力与喷头流量，雾滴粒径，有效喷幅，有效喷幅内的雾滴沉积分布。</w:t>
      </w:r>
    </w:p>
    <w:p w14:paraId="1E87D8B5" w14:textId="77777777" w:rsidR="00833F45" w:rsidRPr="00504882" w:rsidRDefault="00833F45" w:rsidP="003C29AF">
      <w:pPr>
        <w:pStyle w:val="a7"/>
        <w:numPr>
          <w:ilvl w:val="0"/>
          <w:numId w:val="0"/>
        </w:numPr>
        <w:spacing w:before="156" w:after="156"/>
        <w:outlineLvl w:val="9"/>
        <w:rPr>
          <w:rFonts w:ascii="Times New Roman"/>
          <w:szCs w:val="20"/>
        </w:rPr>
      </w:pPr>
      <w:r w:rsidRPr="00504882">
        <w:rPr>
          <w:rFonts w:ascii="Times New Roman"/>
        </w:rPr>
        <w:t xml:space="preserve">4. 1.2 </w:t>
      </w:r>
      <w:r w:rsidRPr="00504882">
        <w:rPr>
          <w:rFonts w:ascii="Times New Roman"/>
        </w:rPr>
        <w:t>作业人员</w:t>
      </w:r>
    </w:p>
    <w:p w14:paraId="5C916B13" w14:textId="3256E0A1" w:rsidR="00833F45" w:rsidRPr="00504882" w:rsidRDefault="00E142B2" w:rsidP="00833F45">
      <w:pPr>
        <w:autoSpaceDE w:val="0"/>
        <w:autoSpaceDN w:val="0"/>
        <w:adjustRightInd w:val="0"/>
        <w:jc w:val="left"/>
        <w:rPr>
          <w:kern w:val="0"/>
          <w:szCs w:val="20"/>
        </w:rPr>
      </w:pPr>
      <w:r w:rsidRPr="00504882">
        <w:rPr>
          <w:kern w:val="0"/>
          <w:szCs w:val="20"/>
        </w:rPr>
        <w:t>作业人员应经过专业无人机</w:t>
      </w:r>
      <w:r>
        <w:rPr>
          <w:rFonts w:hint="eastAsia"/>
          <w:kern w:val="0"/>
          <w:szCs w:val="20"/>
        </w:rPr>
        <w:t>操作</w:t>
      </w:r>
      <w:r w:rsidRPr="00504882">
        <w:rPr>
          <w:kern w:val="0"/>
          <w:szCs w:val="20"/>
        </w:rPr>
        <w:t>技术培训，</w:t>
      </w:r>
      <w:r>
        <w:rPr>
          <w:rFonts w:hint="eastAsia"/>
          <w:kern w:val="0"/>
          <w:szCs w:val="20"/>
        </w:rPr>
        <w:t>并了解相关植保、药械、农药使用知识，同时</w:t>
      </w:r>
      <w:r w:rsidRPr="00504882">
        <w:rPr>
          <w:kern w:val="0"/>
          <w:szCs w:val="20"/>
        </w:rPr>
        <w:t>具备田间作业的实际操作能力和良好的安全</w:t>
      </w:r>
      <w:r>
        <w:rPr>
          <w:rFonts w:hint="eastAsia"/>
          <w:kern w:val="0"/>
          <w:szCs w:val="20"/>
        </w:rPr>
        <w:t>规范</w:t>
      </w:r>
      <w:r w:rsidRPr="00504882">
        <w:rPr>
          <w:kern w:val="0"/>
          <w:szCs w:val="20"/>
        </w:rPr>
        <w:t>意识</w:t>
      </w:r>
      <w:r w:rsidR="00833F45" w:rsidRPr="00504882">
        <w:rPr>
          <w:kern w:val="0"/>
          <w:szCs w:val="20"/>
        </w:rPr>
        <w:t>。</w:t>
      </w:r>
    </w:p>
    <w:p w14:paraId="51C59124" w14:textId="3BBD35A7" w:rsidR="00833F45" w:rsidRPr="00504882" w:rsidRDefault="00833F45" w:rsidP="00164622">
      <w:pPr>
        <w:pStyle w:val="a7"/>
        <w:numPr>
          <w:ilvl w:val="0"/>
          <w:numId w:val="0"/>
        </w:numPr>
        <w:spacing w:before="156" w:after="156"/>
        <w:outlineLvl w:val="9"/>
        <w:rPr>
          <w:rFonts w:ascii="Times New Roman"/>
        </w:rPr>
      </w:pPr>
      <w:bookmarkStart w:id="16" w:name="OLE_LINK4"/>
      <w:r w:rsidRPr="00504882">
        <w:rPr>
          <w:rFonts w:ascii="Times New Roman"/>
        </w:rPr>
        <w:t xml:space="preserve">4. 1.3 </w:t>
      </w:r>
      <w:r w:rsidR="00432369" w:rsidRPr="00504882">
        <w:rPr>
          <w:rFonts w:ascii="Times New Roman"/>
        </w:rPr>
        <w:t>药剂</w:t>
      </w:r>
    </w:p>
    <w:p w14:paraId="235DF8BB" w14:textId="5AA8D56B" w:rsidR="00833F45" w:rsidRPr="00504882" w:rsidRDefault="00833F45" w:rsidP="00833F45">
      <w:pPr>
        <w:autoSpaceDE w:val="0"/>
        <w:autoSpaceDN w:val="0"/>
        <w:adjustRightInd w:val="0"/>
        <w:jc w:val="left"/>
        <w:rPr>
          <w:kern w:val="0"/>
          <w:szCs w:val="20"/>
        </w:rPr>
      </w:pPr>
      <w:r w:rsidRPr="00504882">
        <w:rPr>
          <w:kern w:val="0"/>
          <w:szCs w:val="20"/>
        </w:rPr>
        <w:t xml:space="preserve">a) </w:t>
      </w:r>
      <w:r w:rsidRPr="00504882">
        <w:rPr>
          <w:kern w:val="0"/>
          <w:szCs w:val="20"/>
        </w:rPr>
        <w:t>必须有农药登记证、生产许可证</w:t>
      </w:r>
      <w:r w:rsidR="00786DDF" w:rsidRPr="00504882">
        <w:rPr>
          <w:kern w:val="0"/>
          <w:szCs w:val="20"/>
        </w:rPr>
        <w:t>；</w:t>
      </w:r>
    </w:p>
    <w:bookmarkEnd w:id="16"/>
    <w:p w14:paraId="671BF1ED" w14:textId="368DD0EC" w:rsidR="00833F45" w:rsidRPr="00504882" w:rsidRDefault="00833F45" w:rsidP="00833F45">
      <w:pPr>
        <w:autoSpaceDE w:val="0"/>
        <w:autoSpaceDN w:val="0"/>
        <w:adjustRightInd w:val="0"/>
        <w:jc w:val="left"/>
        <w:rPr>
          <w:kern w:val="0"/>
          <w:szCs w:val="20"/>
        </w:rPr>
      </w:pPr>
      <w:r w:rsidRPr="00504882">
        <w:rPr>
          <w:kern w:val="0"/>
          <w:szCs w:val="20"/>
        </w:rPr>
        <w:t xml:space="preserve">b) </w:t>
      </w:r>
      <w:r w:rsidRPr="00504882">
        <w:rPr>
          <w:kern w:val="0"/>
          <w:szCs w:val="20"/>
        </w:rPr>
        <w:t>应有明确的产品名称、明确的用量、配兑、毒性、生产日期和有效期等说明</w:t>
      </w:r>
      <w:r w:rsidR="002E79AF">
        <w:rPr>
          <w:rFonts w:hint="eastAsia"/>
          <w:kern w:val="0"/>
          <w:szCs w:val="20"/>
        </w:rPr>
        <w:t>；</w:t>
      </w:r>
    </w:p>
    <w:p w14:paraId="471717DB" w14:textId="384C9E9D" w:rsidR="00691DF9" w:rsidRDefault="00F65DA4" w:rsidP="00691DF9">
      <w:pPr>
        <w:autoSpaceDE w:val="0"/>
        <w:autoSpaceDN w:val="0"/>
        <w:adjustRightInd w:val="0"/>
        <w:jc w:val="left"/>
        <w:rPr>
          <w:kern w:val="0"/>
          <w:szCs w:val="20"/>
        </w:rPr>
      </w:pPr>
      <w:r w:rsidRPr="00504882">
        <w:rPr>
          <w:kern w:val="0"/>
          <w:szCs w:val="20"/>
        </w:rPr>
        <w:t xml:space="preserve">c) </w:t>
      </w:r>
      <w:r w:rsidRPr="00504882">
        <w:rPr>
          <w:kern w:val="0"/>
          <w:szCs w:val="20"/>
        </w:rPr>
        <w:t>需参照农药产品标签中推荐的</w:t>
      </w:r>
      <w:r w:rsidR="00FB24DA">
        <w:rPr>
          <w:rFonts w:hint="eastAsia"/>
          <w:kern w:val="0"/>
          <w:szCs w:val="20"/>
        </w:rPr>
        <w:t>施药</w:t>
      </w:r>
      <w:r w:rsidRPr="00504882">
        <w:rPr>
          <w:kern w:val="0"/>
          <w:szCs w:val="20"/>
        </w:rPr>
        <w:t>技术用药；</w:t>
      </w:r>
    </w:p>
    <w:p w14:paraId="22629BD1" w14:textId="4228B354" w:rsidR="00D93393" w:rsidRDefault="00F65DA4" w:rsidP="00691DF9">
      <w:pPr>
        <w:autoSpaceDE w:val="0"/>
        <w:autoSpaceDN w:val="0"/>
        <w:adjustRightInd w:val="0"/>
        <w:jc w:val="left"/>
      </w:pPr>
      <w:r w:rsidRPr="00504882">
        <w:rPr>
          <w:kern w:val="0"/>
          <w:szCs w:val="20"/>
        </w:rPr>
        <w:t>d</w:t>
      </w:r>
      <w:r w:rsidR="00D93393" w:rsidRPr="00504882">
        <w:rPr>
          <w:kern w:val="0"/>
          <w:szCs w:val="20"/>
        </w:rPr>
        <w:t>）选择在低</w:t>
      </w:r>
      <w:r w:rsidR="00BA349B" w:rsidRPr="00504882">
        <w:rPr>
          <w:kern w:val="0"/>
          <w:szCs w:val="20"/>
        </w:rPr>
        <w:t>容量</w:t>
      </w:r>
      <w:r w:rsidR="00D93393" w:rsidRPr="00504882">
        <w:rPr>
          <w:kern w:val="0"/>
          <w:szCs w:val="20"/>
        </w:rPr>
        <w:t>喷洒作业的稀释倍数下能均匀分散悬浮或乳化的药剂，</w:t>
      </w:r>
      <w:r w:rsidR="00691DF9">
        <w:rPr>
          <w:rFonts w:hint="eastAsia"/>
        </w:rPr>
        <w:t>应</w:t>
      </w:r>
      <w:proofErr w:type="gramStart"/>
      <w:r w:rsidR="00691DF9">
        <w:rPr>
          <w:rFonts w:hint="eastAsia"/>
        </w:rPr>
        <w:t>先做</w:t>
      </w:r>
      <w:r w:rsidR="00A82FA7" w:rsidRPr="00A82FA7">
        <w:rPr>
          <w:rFonts w:hint="eastAsia"/>
        </w:rPr>
        <w:t>桶混兼容性</w:t>
      </w:r>
      <w:proofErr w:type="gramEnd"/>
      <w:r w:rsidR="00691DF9">
        <w:rPr>
          <w:rFonts w:hint="eastAsia"/>
        </w:rPr>
        <w:t>试验</w:t>
      </w:r>
      <w:r w:rsidR="00A82FA7" w:rsidRPr="00A82FA7">
        <w:rPr>
          <w:rFonts w:hint="eastAsia"/>
        </w:rPr>
        <w:t>，避免施药时喷头堵塞、施药后清洗不彻底等现象的发生，应该做到：施药系统必须干净、清洁，没有农药残留。加药前，药箱应先加¼到½的清水，</w:t>
      </w:r>
      <w:proofErr w:type="gramStart"/>
      <w:r w:rsidR="00ED1FF5">
        <w:rPr>
          <w:rFonts w:hint="eastAsia"/>
        </w:rPr>
        <w:t>按照桶混顺序</w:t>
      </w:r>
      <w:proofErr w:type="gramEnd"/>
      <w:r w:rsidR="00A82FA7" w:rsidRPr="00A82FA7">
        <w:rPr>
          <w:rFonts w:hint="eastAsia"/>
        </w:rPr>
        <w:t>逐次加药，每加一种植保产品都要保证充分搅拌，混合均匀。注意不要使用硬水配制药液。</w:t>
      </w:r>
    </w:p>
    <w:p w14:paraId="38BAFDEB" w14:textId="651674C9" w:rsidR="002A7C75" w:rsidRPr="00691DF9" w:rsidRDefault="002A7C75" w:rsidP="002A7C75">
      <w:pPr>
        <w:autoSpaceDE w:val="0"/>
        <w:autoSpaceDN w:val="0"/>
        <w:adjustRightInd w:val="0"/>
        <w:jc w:val="left"/>
        <w:rPr>
          <w:kern w:val="0"/>
          <w:szCs w:val="20"/>
        </w:rPr>
      </w:pPr>
      <w:r>
        <w:rPr>
          <w:rFonts w:hint="eastAsia"/>
          <w:kern w:val="0"/>
          <w:szCs w:val="20"/>
        </w:rPr>
        <w:t>e</w:t>
      </w:r>
      <w:r>
        <w:rPr>
          <w:kern w:val="0"/>
          <w:szCs w:val="20"/>
        </w:rPr>
        <w:t xml:space="preserve">) </w:t>
      </w:r>
      <w:r w:rsidRPr="00A82FA7">
        <w:rPr>
          <w:rFonts w:hint="eastAsia"/>
        </w:rPr>
        <w:t>混配不同剂型的产品，请使用正确</w:t>
      </w:r>
      <w:proofErr w:type="gramStart"/>
      <w:r w:rsidRPr="00A82FA7">
        <w:rPr>
          <w:rFonts w:hint="eastAsia"/>
        </w:rPr>
        <w:t>的桶混顺序</w:t>
      </w:r>
      <w:proofErr w:type="gramEnd"/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水溶性农药，水分散粒剂</w:t>
      </w:r>
      <w:r w:rsidRPr="002A7C75">
        <w:rPr>
          <w:rFonts w:hint="eastAsia"/>
        </w:rPr>
        <w:t>、可湿性粉剂、悬浮剂、水剂、</w:t>
      </w:r>
      <w:r>
        <w:rPr>
          <w:rFonts w:hint="eastAsia"/>
        </w:rPr>
        <w:t>可</w:t>
      </w:r>
      <w:proofErr w:type="gramStart"/>
      <w:r>
        <w:rPr>
          <w:rFonts w:hint="eastAsia"/>
        </w:rPr>
        <w:t>分散油</w:t>
      </w:r>
      <w:proofErr w:type="gramEnd"/>
      <w:r>
        <w:rPr>
          <w:rFonts w:hint="eastAsia"/>
        </w:rPr>
        <w:t>悬浮剂</w:t>
      </w:r>
      <w:r w:rsidRPr="002A7C75">
        <w:rPr>
          <w:rFonts w:hint="eastAsia"/>
        </w:rPr>
        <w:t>、乳油、</w:t>
      </w:r>
      <w:r>
        <w:rPr>
          <w:rFonts w:hint="eastAsia"/>
        </w:rPr>
        <w:t>增效剂或表面活性剂和水溶性肥料</w:t>
      </w:r>
      <w:r w:rsidR="008B4A7B">
        <w:rPr>
          <w:rFonts w:hint="eastAsia"/>
        </w:rPr>
        <w:t>等</w:t>
      </w:r>
      <w:r w:rsidRPr="002A7C75">
        <w:rPr>
          <w:rFonts w:hint="eastAsia"/>
        </w:rPr>
        <w:t>依次加入</w:t>
      </w:r>
      <w:r>
        <w:rPr>
          <w:rFonts w:hint="eastAsia"/>
        </w:rPr>
        <w:t>。</w:t>
      </w:r>
      <w:r w:rsidR="008B4A7B">
        <w:rPr>
          <w:rFonts w:hint="eastAsia"/>
        </w:rPr>
        <w:t>如有疑问，应查阅产品标签</w:t>
      </w:r>
      <w:r w:rsidR="00E516F1">
        <w:rPr>
          <w:rFonts w:hint="eastAsia"/>
        </w:rPr>
        <w:t>，并</w:t>
      </w:r>
      <w:proofErr w:type="gramStart"/>
      <w:r w:rsidR="00E516F1">
        <w:rPr>
          <w:rFonts w:hint="eastAsia"/>
        </w:rPr>
        <w:t>参考</w:t>
      </w:r>
      <w:r w:rsidR="00FB79BA">
        <w:rPr>
          <w:rFonts w:hint="eastAsia"/>
        </w:rPr>
        <w:t>桶混兼容性</w:t>
      </w:r>
      <w:proofErr w:type="gramEnd"/>
      <w:r w:rsidR="00FB79BA">
        <w:rPr>
          <w:rFonts w:hint="eastAsia"/>
        </w:rPr>
        <w:t>试验结果</w:t>
      </w:r>
      <w:r w:rsidR="008B4A7B">
        <w:rPr>
          <w:rFonts w:hint="eastAsia"/>
        </w:rPr>
        <w:t>。需务必阅读并遵守所</w:t>
      </w:r>
      <w:r w:rsidR="005947AC">
        <w:rPr>
          <w:rFonts w:hint="eastAsia"/>
        </w:rPr>
        <w:t>有</w:t>
      </w:r>
      <w:proofErr w:type="gramStart"/>
      <w:r w:rsidR="008B4A7B">
        <w:rPr>
          <w:rFonts w:hint="eastAsia"/>
        </w:rPr>
        <w:t>桶混产品</w:t>
      </w:r>
      <w:proofErr w:type="gramEnd"/>
      <w:r w:rsidR="008B4A7B">
        <w:rPr>
          <w:rFonts w:hint="eastAsia"/>
        </w:rPr>
        <w:t>的产品标签说明和使用注意事项中最严格的限制。</w:t>
      </w:r>
    </w:p>
    <w:p w14:paraId="108AF560" w14:textId="2F25241F" w:rsidR="002A7C75" w:rsidRPr="00504882" w:rsidRDefault="002A7C75" w:rsidP="002A7C75">
      <w:pPr>
        <w:pStyle w:val="afffff9"/>
        <w:numPr>
          <w:ilvl w:val="0"/>
          <w:numId w:val="0"/>
        </w:numPr>
        <w:rPr>
          <w:rFonts w:ascii="Times New Roman"/>
        </w:rPr>
      </w:pPr>
      <w:r>
        <w:t xml:space="preserve">f) </w:t>
      </w:r>
      <w:r w:rsidRPr="00A82FA7">
        <w:rPr>
          <w:rFonts w:ascii="Times New Roman" w:hint="eastAsia"/>
        </w:rPr>
        <w:t>添加不同产品之间要留出足够时间，进行充分搅拌使其分散均匀。</w:t>
      </w:r>
      <w:r w:rsidRPr="00A82FA7">
        <w:rPr>
          <w:rFonts w:ascii="Times New Roman" w:hint="eastAsia"/>
        </w:rPr>
        <w:t xml:space="preserve"> </w:t>
      </w:r>
      <w:r w:rsidRPr="00A82FA7">
        <w:rPr>
          <w:rFonts w:ascii="Times New Roman" w:hint="eastAsia"/>
        </w:rPr>
        <w:t>药液配制和</w:t>
      </w:r>
      <w:proofErr w:type="gramStart"/>
      <w:r w:rsidRPr="00A82FA7">
        <w:rPr>
          <w:rFonts w:ascii="Times New Roman" w:hint="eastAsia"/>
        </w:rPr>
        <w:t>桶混完成</w:t>
      </w:r>
      <w:proofErr w:type="gramEnd"/>
      <w:r w:rsidRPr="00A82FA7">
        <w:rPr>
          <w:rFonts w:ascii="Times New Roman" w:hint="eastAsia"/>
        </w:rPr>
        <w:t>后应及时施药，避免使用过夜储藏</w:t>
      </w:r>
      <w:proofErr w:type="gramStart"/>
      <w:r w:rsidRPr="00A82FA7">
        <w:rPr>
          <w:rFonts w:ascii="Times New Roman" w:hint="eastAsia"/>
        </w:rPr>
        <w:t>的桶混药液</w:t>
      </w:r>
      <w:proofErr w:type="gramEnd"/>
      <w:r w:rsidRPr="00A82FA7">
        <w:rPr>
          <w:rFonts w:ascii="Times New Roman" w:hint="eastAsia"/>
        </w:rPr>
        <w:t>。</w:t>
      </w:r>
      <w:r w:rsidRPr="00A82FA7">
        <w:rPr>
          <w:rFonts w:ascii="Times New Roman" w:hint="eastAsia"/>
        </w:rPr>
        <w:t xml:space="preserve"> </w:t>
      </w:r>
      <w:r w:rsidRPr="00A82FA7">
        <w:rPr>
          <w:rFonts w:ascii="Times New Roman" w:hint="eastAsia"/>
        </w:rPr>
        <w:t>一旦施药作业推迟，在重新喷洒前，应重新搅拌以保证药箱内的药液混合均匀。</w:t>
      </w:r>
    </w:p>
    <w:p w14:paraId="6A5C2C73" w14:textId="1E65579B" w:rsidR="00D93393" w:rsidRDefault="002A7C75" w:rsidP="00D93393">
      <w:pPr>
        <w:autoSpaceDE w:val="0"/>
        <w:autoSpaceDN w:val="0"/>
        <w:adjustRightInd w:val="0"/>
        <w:jc w:val="left"/>
        <w:rPr>
          <w:kern w:val="0"/>
          <w:szCs w:val="20"/>
        </w:rPr>
      </w:pPr>
      <w:r>
        <w:rPr>
          <w:kern w:val="0"/>
          <w:szCs w:val="20"/>
        </w:rPr>
        <w:t>g</w:t>
      </w:r>
      <w:r w:rsidR="00BA349B" w:rsidRPr="00504882">
        <w:rPr>
          <w:kern w:val="0"/>
          <w:szCs w:val="20"/>
        </w:rPr>
        <w:t xml:space="preserve">) </w:t>
      </w:r>
      <w:r w:rsidR="00D93393" w:rsidRPr="00504882">
        <w:rPr>
          <w:kern w:val="0"/>
          <w:szCs w:val="20"/>
        </w:rPr>
        <w:t>施药前提前做小范围的药效试验，不要任意扩大应用范围。</w:t>
      </w:r>
    </w:p>
    <w:p w14:paraId="5822272D" w14:textId="0601ED81" w:rsidR="00CC0105" w:rsidRDefault="00CC0105" w:rsidP="00CC0105">
      <w:pPr>
        <w:autoSpaceDE w:val="0"/>
        <w:autoSpaceDN w:val="0"/>
        <w:adjustRightInd w:val="0"/>
        <w:jc w:val="left"/>
        <w:rPr>
          <w:kern w:val="0"/>
          <w:szCs w:val="20"/>
        </w:rPr>
      </w:pPr>
      <w:r>
        <w:rPr>
          <w:rFonts w:hint="eastAsia"/>
          <w:kern w:val="0"/>
          <w:szCs w:val="20"/>
        </w:rPr>
        <w:t>h</w:t>
      </w:r>
      <w:r>
        <w:rPr>
          <w:kern w:val="0"/>
          <w:szCs w:val="20"/>
        </w:rPr>
        <w:t>)</w:t>
      </w:r>
      <w:r w:rsidR="00FF6BA9">
        <w:rPr>
          <w:kern w:val="0"/>
          <w:szCs w:val="20"/>
        </w:rPr>
        <w:t xml:space="preserve"> </w:t>
      </w:r>
      <w:r>
        <w:rPr>
          <w:rFonts w:hint="eastAsia"/>
          <w:kern w:val="0"/>
          <w:szCs w:val="20"/>
        </w:rPr>
        <w:t>应使用高质量与植保产品理化性质兼容</w:t>
      </w:r>
      <w:proofErr w:type="gramStart"/>
      <w:r>
        <w:rPr>
          <w:rFonts w:hint="eastAsia"/>
          <w:kern w:val="0"/>
          <w:szCs w:val="20"/>
        </w:rPr>
        <w:t>的飞防助剂</w:t>
      </w:r>
      <w:proofErr w:type="gramEnd"/>
      <w:r>
        <w:rPr>
          <w:rFonts w:hint="eastAsia"/>
          <w:kern w:val="0"/>
          <w:szCs w:val="20"/>
        </w:rPr>
        <w:t>。在添加油基类、有机硅类表面活性剂或其他</w:t>
      </w:r>
      <w:proofErr w:type="gramStart"/>
      <w:r>
        <w:rPr>
          <w:rFonts w:hint="eastAsia"/>
          <w:kern w:val="0"/>
          <w:szCs w:val="20"/>
        </w:rPr>
        <w:t>类型飞防助剂</w:t>
      </w:r>
      <w:proofErr w:type="gramEnd"/>
      <w:r>
        <w:rPr>
          <w:rFonts w:hint="eastAsia"/>
          <w:kern w:val="0"/>
          <w:szCs w:val="20"/>
        </w:rPr>
        <w:t>后，应确认施药时的雾滴粒径（体积中径）仍在推荐的范围内。</w:t>
      </w:r>
    </w:p>
    <w:p w14:paraId="361D02B1" w14:textId="77777777" w:rsidR="00833F45" w:rsidRPr="00504882" w:rsidRDefault="00833F45" w:rsidP="00164622">
      <w:pPr>
        <w:pStyle w:val="a7"/>
        <w:numPr>
          <w:ilvl w:val="0"/>
          <w:numId w:val="0"/>
        </w:numPr>
        <w:spacing w:before="156" w:after="156"/>
        <w:outlineLvl w:val="9"/>
        <w:rPr>
          <w:rFonts w:ascii="Times New Roman"/>
        </w:rPr>
      </w:pPr>
      <w:r w:rsidRPr="00504882">
        <w:rPr>
          <w:rFonts w:ascii="Times New Roman"/>
        </w:rPr>
        <w:t xml:space="preserve">4. 1. 4 </w:t>
      </w:r>
      <w:r w:rsidRPr="00504882">
        <w:rPr>
          <w:rFonts w:ascii="Times New Roman"/>
        </w:rPr>
        <w:t>环境条件</w:t>
      </w:r>
    </w:p>
    <w:p w14:paraId="3E47A510" w14:textId="77777777" w:rsidR="00145FCF" w:rsidRPr="00504882" w:rsidRDefault="00833F45" w:rsidP="00880A8D">
      <w:pPr>
        <w:pStyle w:val="aff7"/>
        <w:outlineLvl w:val="2"/>
        <w:rPr>
          <w:rFonts w:ascii="Times New Roman"/>
        </w:rPr>
      </w:pPr>
      <w:r w:rsidRPr="00504882">
        <w:rPr>
          <w:rFonts w:ascii="Times New Roman"/>
        </w:rPr>
        <w:t xml:space="preserve">a) </w:t>
      </w:r>
      <w:r w:rsidR="001A5AB5" w:rsidRPr="00504882">
        <w:rPr>
          <w:rFonts w:ascii="Times New Roman"/>
        </w:rPr>
        <w:t>作业前准备：</w:t>
      </w:r>
    </w:p>
    <w:p w14:paraId="19FA53D9" w14:textId="11936410" w:rsidR="00880A8D" w:rsidRPr="00504882" w:rsidRDefault="00880A8D" w:rsidP="00880A8D">
      <w:pPr>
        <w:pStyle w:val="aff7"/>
        <w:outlineLvl w:val="2"/>
        <w:rPr>
          <w:rFonts w:ascii="Times New Roman"/>
        </w:rPr>
      </w:pPr>
      <w:r w:rsidRPr="00504882">
        <w:rPr>
          <w:rFonts w:ascii="Times New Roman"/>
        </w:rPr>
        <w:lastRenderedPageBreak/>
        <w:t>作业人员应询问作业田块的户主，确定附近有无本次植保无人飞机作业可能会对其造成影响的区域，</w:t>
      </w:r>
      <w:r w:rsidR="003D77FA" w:rsidRPr="003D77FA">
        <w:rPr>
          <w:rFonts w:ascii="Times New Roman" w:hint="eastAsia"/>
        </w:rPr>
        <w:t>包括水生栖息地（鱼和虾养殖场所等），牲畜饲养地（畜禽舍等），桑蚕种植基地（桑园）、养蜂基地（蜂箱及蜜源所在地），环境保护重点区域（自然保护区、饮用水源地一级保护区等）</w:t>
      </w:r>
      <w:r w:rsidRPr="00504882">
        <w:rPr>
          <w:rFonts w:ascii="Times New Roman"/>
        </w:rPr>
        <w:t>。若存在以上区域，应评估潜在风险，并设定适宜的隔离带。</w:t>
      </w:r>
    </w:p>
    <w:p w14:paraId="336F62A5" w14:textId="06956C8A" w:rsidR="00880A8D" w:rsidRPr="00504882" w:rsidRDefault="00880A8D" w:rsidP="00880A8D">
      <w:pPr>
        <w:pStyle w:val="aff7"/>
        <w:outlineLvl w:val="2"/>
        <w:rPr>
          <w:rFonts w:ascii="Times New Roman"/>
        </w:rPr>
      </w:pPr>
      <w:r w:rsidRPr="00504882">
        <w:rPr>
          <w:rFonts w:ascii="Times New Roman"/>
        </w:rPr>
        <w:t>植保无人飞机施药时要做好组织工作，提前向周边居民公布作业时间，同时施药区域边缘要有明显的警告牌或设</w:t>
      </w:r>
      <w:r w:rsidR="000259D4">
        <w:rPr>
          <w:rFonts w:ascii="Times New Roman"/>
        </w:rPr>
        <w:t>置</w:t>
      </w:r>
      <w:r w:rsidRPr="00504882">
        <w:rPr>
          <w:rFonts w:ascii="Times New Roman"/>
        </w:rPr>
        <w:t>警戒线，非工作人员不准进入施药喷洒区。</w:t>
      </w:r>
    </w:p>
    <w:p w14:paraId="5328159D" w14:textId="5F89BFC1" w:rsidR="00880A8D" w:rsidRPr="00504882" w:rsidRDefault="00802B37" w:rsidP="00880A8D">
      <w:pPr>
        <w:pStyle w:val="aff7"/>
        <w:outlineLvl w:val="2"/>
        <w:rPr>
          <w:rFonts w:ascii="Times New Roman"/>
        </w:rPr>
      </w:pPr>
      <w:r>
        <w:rPr>
          <w:rFonts w:ascii="Times New Roman" w:hint="eastAsia"/>
        </w:rPr>
        <w:t>植保无人机操作者</w:t>
      </w:r>
      <w:r w:rsidR="00880A8D" w:rsidRPr="00504882">
        <w:rPr>
          <w:rFonts w:ascii="Times New Roman"/>
        </w:rPr>
        <w:t>应确定该区域是否在有关部门规定的禁飞区域内。禁飞区域不应进行植保无人飞机作业。</w:t>
      </w:r>
    </w:p>
    <w:p w14:paraId="43D21D09" w14:textId="77777777" w:rsidR="00880A8D" w:rsidRPr="00504882" w:rsidRDefault="00880A8D" w:rsidP="00880A8D">
      <w:pPr>
        <w:pStyle w:val="aff7"/>
        <w:outlineLvl w:val="2"/>
        <w:rPr>
          <w:rFonts w:ascii="Times New Roman"/>
        </w:rPr>
      </w:pPr>
      <w:r w:rsidRPr="00504882">
        <w:rPr>
          <w:rFonts w:ascii="Times New Roman"/>
        </w:rPr>
        <w:t>作业人员应观察作业地块及周边是否有影响安全飞行的林木、高压线塔、电线、电杆等障碍物，应先确定该区域能否作业，如若作业则需要做好障碍物规避。</w:t>
      </w:r>
    </w:p>
    <w:p w14:paraId="1F1F9741" w14:textId="38E9C08D" w:rsidR="00880A8D" w:rsidRPr="00504882" w:rsidRDefault="00145FCF" w:rsidP="00145FCF">
      <w:pPr>
        <w:autoSpaceDE w:val="0"/>
        <w:autoSpaceDN w:val="0"/>
        <w:adjustRightInd w:val="0"/>
        <w:ind w:firstLineChars="200" w:firstLine="420"/>
        <w:jc w:val="left"/>
        <w:rPr>
          <w:kern w:val="0"/>
          <w:szCs w:val="20"/>
        </w:rPr>
      </w:pPr>
      <w:r w:rsidRPr="00504882">
        <w:t>b)</w:t>
      </w:r>
      <w:r w:rsidR="00D70B61">
        <w:t xml:space="preserve"> </w:t>
      </w:r>
      <w:r w:rsidR="00880A8D" w:rsidRPr="00504882">
        <w:t>作业人员应观察天气条件，确定是否适合植保无人飞机作业，适合的天气条件如下：</w:t>
      </w:r>
    </w:p>
    <w:p w14:paraId="423A6AF4" w14:textId="71678476" w:rsidR="009148C0" w:rsidRPr="009148C0" w:rsidRDefault="00295A5C" w:rsidP="009148C0">
      <w:pPr>
        <w:pStyle w:val="aff7"/>
        <w:outlineLvl w:val="2"/>
        <w:rPr>
          <w:rFonts w:ascii="Times New Roman"/>
        </w:rPr>
      </w:pPr>
      <w:r>
        <w:rPr>
          <w:rFonts w:ascii="Times New Roman"/>
        </w:rPr>
        <w:t>1</w:t>
      </w:r>
      <w:r w:rsidR="00054084">
        <w:rPr>
          <w:rFonts w:ascii="Times New Roman"/>
        </w:rPr>
        <w:t>)</w:t>
      </w:r>
      <w:r w:rsidR="002A7C75">
        <w:rPr>
          <w:rFonts w:ascii="Times New Roman"/>
        </w:rPr>
        <w:t xml:space="preserve"> </w:t>
      </w:r>
      <w:proofErr w:type="gramStart"/>
      <w:r w:rsidR="009148C0" w:rsidRPr="009148C0">
        <w:rPr>
          <w:rFonts w:ascii="Times New Roman" w:hint="eastAsia"/>
        </w:rPr>
        <w:t>飞防施药</w:t>
      </w:r>
      <w:proofErr w:type="gramEnd"/>
      <w:r w:rsidR="009148C0" w:rsidRPr="009148C0">
        <w:rPr>
          <w:rFonts w:ascii="Times New Roman" w:hint="eastAsia"/>
        </w:rPr>
        <w:t>后至少</w:t>
      </w:r>
      <w:r w:rsidR="009148C0" w:rsidRPr="009148C0">
        <w:rPr>
          <w:rFonts w:ascii="Times New Roman"/>
        </w:rPr>
        <w:t>2</w:t>
      </w:r>
      <w:r w:rsidR="009148C0" w:rsidRPr="009148C0">
        <w:rPr>
          <w:rFonts w:ascii="Times New Roman" w:hint="eastAsia"/>
        </w:rPr>
        <w:t>小时内，避免雨水或者高架灌溉对药剂的冲刷。</w:t>
      </w:r>
      <w:r w:rsidR="009148C0" w:rsidRPr="009148C0">
        <w:rPr>
          <w:rFonts w:ascii="Times New Roman"/>
        </w:rPr>
        <w:t xml:space="preserve"> </w:t>
      </w:r>
    </w:p>
    <w:p w14:paraId="3F452848" w14:textId="0E685385" w:rsidR="000A0F31" w:rsidRDefault="00931214" w:rsidP="000A0F31">
      <w:pPr>
        <w:autoSpaceDE w:val="0"/>
        <w:autoSpaceDN w:val="0"/>
        <w:adjustRightInd w:val="0"/>
        <w:ind w:firstLineChars="200" w:firstLine="420"/>
        <w:jc w:val="left"/>
        <w:rPr>
          <w:kern w:val="0"/>
          <w:szCs w:val="20"/>
        </w:rPr>
      </w:pPr>
      <w:r>
        <w:t>2</w:t>
      </w:r>
      <w:r w:rsidR="002A7C75">
        <w:t xml:space="preserve">) </w:t>
      </w:r>
      <w:r w:rsidR="000A0F31">
        <w:rPr>
          <w:rFonts w:hint="eastAsia"/>
          <w:kern w:val="0"/>
          <w:szCs w:val="20"/>
        </w:rPr>
        <w:t>不适于</w:t>
      </w:r>
      <w:proofErr w:type="gramStart"/>
      <w:r w:rsidR="000A0F31">
        <w:rPr>
          <w:rFonts w:hint="eastAsia"/>
          <w:kern w:val="0"/>
          <w:szCs w:val="20"/>
        </w:rPr>
        <w:t>无人机飞防作业</w:t>
      </w:r>
      <w:proofErr w:type="gramEnd"/>
      <w:r w:rsidR="000A0F31">
        <w:rPr>
          <w:rFonts w:hint="eastAsia"/>
          <w:kern w:val="0"/>
          <w:szCs w:val="20"/>
        </w:rPr>
        <w:t>的环境温湿度可参考表</w:t>
      </w:r>
      <w:r w:rsidR="000A0F31">
        <w:rPr>
          <w:rFonts w:hint="eastAsia"/>
          <w:kern w:val="0"/>
          <w:szCs w:val="20"/>
        </w:rPr>
        <w:t>1</w:t>
      </w:r>
      <w:r w:rsidR="000A0F31">
        <w:rPr>
          <w:rFonts w:hint="eastAsia"/>
          <w:kern w:val="0"/>
          <w:szCs w:val="20"/>
        </w:rPr>
        <w:t>：</w:t>
      </w:r>
    </w:p>
    <w:p w14:paraId="63AAF409" w14:textId="77777777" w:rsidR="000A0F31" w:rsidRPr="009D68A0" w:rsidRDefault="000A0F31" w:rsidP="000A0F31">
      <w:pPr>
        <w:autoSpaceDE w:val="0"/>
        <w:autoSpaceDN w:val="0"/>
        <w:adjustRightInd w:val="0"/>
        <w:jc w:val="center"/>
        <w:rPr>
          <w:rFonts w:eastAsiaTheme="minorEastAsia"/>
          <w:kern w:val="0"/>
          <w:sz w:val="18"/>
          <w:szCs w:val="18"/>
        </w:rPr>
      </w:pPr>
      <w:r w:rsidRPr="00504882">
        <w:rPr>
          <w:rFonts w:eastAsiaTheme="minorEastAsia"/>
          <w:kern w:val="0"/>
          <w:sz w:val="18"/>
          <w:szCs w:val="18"/>
        </w:rPr>
        <w:t>表</w:t>
      </w:r>
      <w:r w:rsidRPr="00504882">
        <w:rPr>
          <w:rFonts w:eastAsiaTheme="minorEastAsia"/>
          <w:kern w:val="0"/>
          <w:sz w:val="18"/>
          <w:szCs w:val="18"/>
        </w:rPr>
        <w:t xml:space="preserve">1 </w:t>
      </w:r>
      <w:proofErr w:type="gramStart"/>
      <w:r w:rsidRPr="009D68A0">
        <w:rPr>
          <w:rFonts w:eastAsiaTheme="minorEastAsia" w:hint="eastAsia"/>
          <w:kern w:val="0"/>
          <w:sz w:val="18"/>
          <w:szCs w:val="18"/>
        </w:rPr>
        <w:t>飞防施药</w:t>
      </w:r>
      <w:proofErr w:type="gramEnd"/>
      <w:r w:rsidRPr="009D68A0">
        <w:rPr>
          <w:rFonts w:eastAsiaTheme="minorEastAsia" w:hint="eastAsia"/>
          <w:kern w:val="0"/>
          <w:sz w:val="18"/>
          <w:szCs w:val="18"/>
        </w:rPr>
        <w:t>的环境温湿度适用范围</w:t>
      </w:r>
    </w:p>
    <w:tbl>
      <w:tblPr>
        <w:tblStyle w:val="affd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</w:tblGrid>
      <w:tr w:rsidR="000A0F31" w14:paraId="44782CDD" w14:textId="77777777" w:rsidTr="00221D5D">
        <w:tc>
          <w:tcPr>
            <w:tcW w:w="1168" w:type="dxa"/>
          </w:tcPr>
          <w:p w14:paraId="3060E87E" w14:textId="77777777" w:rsidR="000A0F31" w:rsidRDefault="000A0F31" w:rsidP="00221D5D">
            <w:pPr>
              <w:autoSpaceDE w:val="0"/>
              <w:autoSpaceDN w:val="0"/>
              <w:adjustRightInd w:val="0"/>
              <w:jc w:val="center"/>
            </w:pPr>
            <w:r>
              <w:rPr>
                <w:rFonts w:hint="eastAsia"/>
              </w:rPr>
              <w:t>温度</w:t>
            </w:r>
          </w:p>
        </w:tc>
        <w:tc>
          <w:tcPr>
            <w:tcW w:w="1168" w:type="dxa"/>
          </w:tcPr>
          <w:p w14:paraId="10C400D8" w14:textId="77777777" w:rsidR="000A0F31" w:rsidRDefault="000A0F31" w:rsidP="00221D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68" w:type="dxa"/>
          </w:tcPr>
          <w:p w14:paraId="4A61147E" w14:textId="77777777" w:rsidR="000A0F31" w:rsidRDefault="000A0F31" w:rsidP="00221D5D">
            <w:pPr>
              <w:autoSpaceDE w:val="0"/>
              <w:autoSpaceDN w:val="0"/>
              <w:adjustRightInd w:val="0"/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1168" w:type="dxa"/>
          </w:tcPr>
          <w:p w14:paraId="095BFE31" w14:textId="77777777" w:rsidR="000A0F31" w:rsidRDefault="000A0F31" w:rsidP="00221D5D">
            <w:pPr>
              <w:autoSpaceDE w:val="0"/>
              <w:autoSpaceDN w:val="0"/>
              <w:adjustRightInd w:val="0"/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1168" w:type="dxa"/>
          </w:tcPr>
          <w:p w14:paraId="29335E2A" w14:textId="77777777" w:rsidR="000A0F31" w:rsidRDefault="000A0F31" w:rsidP="00221D5D">
            <w:pPr>
              <w:autoSpaceDE w:val="0"/>
              <w:autoSpaceDN w:val="0"/>
              <w:adjustRightInd w:val="0"/>
              <w:jc w:val="center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1168" w:type="dxa"/>
          </w:tcPr>
          <w:p w14:paraId="32B04C39" w14:textId="77777777" w:rsidR="000A0F31" w:rsidRDefault="000A0F31" w:rsidP="00221D5D">
            <w:pPr>
              <w:autoSpaceDE w:val="0"/>
              <w:autoSpaceDN w:val="0"/>
              <w:adjustRightInd w:val="0"/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168" w:type="dxa"/>
          </w:tcPr>
          <w:p w14:paraId="3068EDD1" w14:textId="77777777" w:rsidR="000A0F31" w:rsidRDefault="000A0F31" w:rsidP="00221D5D">
            <w:pPr>
              <w:autoSpaceDE w:val="0"/>
              <w:autoSpaceDN w:val="0"/>
              <w:adjustRightInd w:val="0"/>
              <w:jc w:val="center"/>
            </w:pPr>
            <w:r>
              <w:rPr>
                <w:rFonts w:hint="eastAsia"/>
              </w:rPr>
              <w:t>35</w:t>
            </w:r>
          </w:p>
        </w:tc>
      </w:tr>
      <w:tr w:rsidR="000A0F31" w14:paraId="27904EE0" w14:textId="77777777" w:rsidTr="00221D5D">
        <w:tc>
          <w:tcPr>
            <w:tcW w:w="1168" w:type="dxa"/>
            <w:vMerge w:val="restart"/>
          </w:tcPr>
          <w:p w14:paraId="515DEE21" w14:textId="77777777" w:rsidR="000A0F31" w:rsidRDefault="000A0F31" w:rsidP="00221D5D">
            <w:pPr>
              <w:autoSpaceDE w:val="0"/>
              <w:autoSpaceDN w:val="0"/>
              <w:adjustRightInd w:val="0"/>
              <w:jc w:val="left"/>
            </w:pPr>
          </w:p>
          <w:p w14:paraId="1B854BA5" w14:textId="77777777" w:rsidR="000A0F31" w:rsidRDefault="000A0F31" w:rsidP="00221D5D">
            <w:pPr>
              <w:autoSpaceDE w:val="0"/>
              <w:autoSpaceDN w:val="0"/>
              <w:adjustRightInd w:val="0"/>
              <w:jc w:val="left"/>
            </w:pPr>
          </w:p>
          <w:p w14:paraId="63B3C2BE" w14:textId="77777777" w:rsidR="000A0F31" w:rsidRDefault="000A0F31" w:rsidP="00221D5D">
            <w:pPr>
              <w:autoSpaceDE w:val="0"/>
              <w:autoSpaceDN w:val="0"/>
              <w:adjustRightInd w:val="0"/>
              <w:jc w:val="left"/>
            </w:pPr>
          </w:p>
          <w:p w14:paraId="0242F002" w14:textId="77777777" w:rsidR="000A0F31" w:rsidRDefault="000A0F31" w:rsidP="00221D5D">
            <w:pPr>
              <w:autoSpaceDE w:val="0"/>
              <w:autoSpaceDN w:val="0"/>
              <w:adjustRightInd w:val="0"/>
              <w:jc w:val="center"/>
            </w:pPr>
            <w:r>
              <w:rPr>
                <w:rFonts w:hint="eastAsia"/>
              </w:rPr>
              <w:t>相对</w:t>
            </w:r>
          </w:p>
          <w:p w14:paraId="5CFE2F4D" w14:textId="77777777" w:rsidR="000A0F31" w:rsidRDefault="000A0F31" w:rsidP="00221D5D">
            <w:pPr>
              <w:autoSpaceDE w:val="0"/>
              <w:autoSpaceDN w:val="0"/>
              <w:adjustRightInd w:val="0"/>
              <w:jc w:val="center"/>
            </w:pPr>
            <w:r>
              <w:rPr>
                <w:rFonts w:hint="eastAsia"/>
              </w:rPr>
              <w:t>湿度</w:t>
            </w:r>
            <w:r>
              <w:rPr>
                <w:rFonts w:hint="eastAsia"/>
              </w:rPr>
              <w:t>%</w:t>
            </w:r>
          </w:p>
        </w:tc>
        <w:tc>
          <w:tcPr>
            <w:tcW w:w="1168" w:type="dxa"/>
          </w:tcPr>
          <w:p w14:paraId="1E698E1E" w14:textId="77777777" w:rsidR="000A0F31" w:rsidRDefault="000A0F31" w:rsidP="00221D5D">
            <w:pPr>
              <w:autoSpaceDE w:val="0"/>
              <w:autoSpaceDN w:val="0"/>
              <w:adjustRightInd w:val="0"/>
              <w:jc w:val="left"/>
            </w:pPr>
            <w:r>
              <w:rPr>
                <w:rFonts w:hint="eastAsia"/>
              </w:rPr>
              <w:t>9</w:t>
            </w:r>
            <w:r>
              <w:t>0</w:t>
            </w:r>
          </w:p>
        </w:tc>
        <w:tc>
          <w:tcPr>
            <w:tcW w:w="1168" w:type="dxa"/>
            <w:shd w:val="clear" w:color="auto" w:fill="92D050"/>
          </w:tcPr>
          <w:p w14:paraId="527DEA04" w14:textId="77777777" w:rsidR="000A0F31" w:rsidRPr="009148C0" w:rsidRDefault="000A0F31" w:rsidP="00221D5D">
            <w:pPr>
              <w:autoSpaceDE w:val="0"/>
              <w:autoSpaceDN w:val="0"/>
              <w:adjustRightInd w:val="0"/>
              <w:jc w:val="left"/>
              <w:rPr>
                <w:highlight w:val="green"/>
              </w:rPr>
            </w:pPr>
          </w:p>
        </w:tc>
        <w:tc>
          <w:tcPr>
            <w:tcW w:w="1168" w:type="dxa"/>
            <w:shd w:val="clear" w:color="auto" w:fill="92D050"/>
          </w:tcPr>
          <w:p w14:paraId="4387827B" w14:textId="77777777" w:rsidR="000A0F31" w:rsidRPr="009148C0" w:rsidRDefault="000A0F31" w:rsidP="00221D5D">
            <w:pPr>
              <w:autoSpaceDE w:val="0"/>
              <w:autoSpaceDN w:val="0"/>
              <w:adjustRightInd w:val="0"/>
              <w:jc w:val="left"/>
              <w:rPr>
                <w:highlight w:val="green"/>
              </w:rPr>
            </w:pPr>
          </w:p>
        </w:tc>
        <w:tc>
          <w:tcPr>
            <w:tcW w:w="1168" w:type="dxa"/>
            <w:shd w:val="clear" w:color="auto" w:fill="92D050"/>
          </w:tcPr>
          <w:p w14:paraId="40A57928" w14:textId="77777777" w:rsidR="000A0F31" w:rsidRPr="009148C0" w:rsidRDefault="000A0F31" w:rsidP="00221D5D">
            <w:pPr>
              <w:autoSpaceDE w:val="0"/>
              <w:autoSpaceDN w:val="0"/>
              <w:adjustRightInd w:val="0"/>
              <w:jc w:val="left"/>
              <w:rPr>
                <w:highlight w:val="green"/>
              </w:rPr>
            </w:pPr>
          </w:p>
        </w:tc>
        <w:tc>
          <w:tcPr>
            <w:tcW w:w="1168" w:type="dxa"/>
            <w:shd w:val="clear" w:color="auto" w:fill="92D050"/>
          </w:tcPr>
          <w:p w14:paraId="2725D085" w14:textId="77777777" w:rsidR="000A0F31" w:rsidRPr="009148C0" w:rsidRDefault="000A0F31" w:rsidP="00221D5D">
            <w:pPr>
              <w:autoSpaceDE w:val="0"/>
              <w:autoSpaceDN w:val="0"/>
              <w:adjustRightInd w:val="0"/>
              <w:jc w:val="left"/>
              <w:rPr>
                <w:highlight w:val="green"/>
              </w:rPr>
            </w:pPr>
          </w:p>
        </w:tc>
        <w:tc>
          <w:tcPr>
            <w:tcW w:w="1168" w:type="dxa"/>
            <w:shd w:val="clear" w:color="auto" w:fill="92D050"/>
          </w:tcPr>
          <w:p w14:paraId="70BD41C0" w14:textId="77777777" w:rsidR="000A0F31" w:rsidRPr="009148C0" w:rsidRDefault="000A0F31" w:rsidP="00221D5D">
            <w:pPr>
              <w:autoSpaceDE w:val="0"/>
              <w:autoSpaceDN w:val="0"/>
              <w:adjustRightInd w:val="0"/>
              <w:jc w:val="left"/>
              <w:rPr>
                <w:highlight w:val="green"/>
              </w:rPr>
            </w:pPr>
          </w:p>
        </w:tc>
      </w:tr>
      <w:tr w:rsidR="000A0F31" w14:paraId="5FFFBAB9" w14:textId="77777777" w:rsidTr="00221D5D">
        <w:tc>
          <w:tcPr>
            <w:tcW w:w="1168" w:type="dxa"/>
            <w:vMerge/>
          </w:tcPr>
          <w:p w14:paraId="662E9F0B" w14:textId="77777777" w:rsidR="000A0F31" w:rsidRDefault="000A0F31" w:rsidP="00221D5D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1168" w:type="dxa"/>
          </w:tcPr>
          <w:p w14:paraId="259867A0" w14:textId="77777777" w:rsidR="000A0F31" w:rsidRDefault="000A0F31" w:rsidP="00221D5D">
            <w:pPr>
              <w:autoSpaceDE w:val="0"/>
              <w:autoSpaceDN w:val="0"/>
              <w:adjustRightInd w:val="0"/>
              <w:jc w:val="left"/>
            </w:pPr>
            <w:r>
              <w:rPr>
                <w:rFonts w:hint="eastAsia"/>
              </w:rPr>
              <w:t>8</w:t>
            </w:r>
            <w:r>
              <w:t>0</w:t>
            </w:r>
          </w:p>
        </w:tc>
        <w:tc>
          <w:tcPr>
            <w:tcW w:w="1168" w:type="dxa"/>
            <w:shd w:val="clear" w:color="auto" w:fill="92D050"/>
          </w:tcPr>
          <w:p w14:paraId="62CC3DEA" w14:textId="77777777" w:rsidR="000A0F31" w:rsidRPr="009148C0" w:rsidRDefault="000A0F31" w:rsidP="00221D5D">
            <w:pPr>
              <w:autoSpaceDE w:val="0"/>
              <w:autoSpaceDN w:val="0"/>
              <w:adjustRightInd w:val="0"/>
              <w:jc w:val="left"/>
              <w:rPr>
                <w:highlight w:val="green"/>
              </w:rPr>
            </w:pPr>
          </w:p>
        </w:tc>
        <w:tc>
          <w:tcPr>
            <w:tcW w:w="1168" w:type="dxa"/>
            <w:shd w:val="clear" w:color="auto" w:fill="92D050"/>
          </w:tcPr>
          <w:p w14:paraId="50701D36" w14:textId="77777777" w:rsidR="000A0F31" w:rsidRPr="009148C0" w:rsidRDefault="000A0F31" w:rsidP="00221D5D">
            <w:pPr>
              <w:autoSpaceDE w:val="0"/>
              <w:autoSpaceDN w:val="0"/>
              <w:adjustRightInd w:val="0"/>
              <w:jc w:val="left"/>
              <w:rPr>
                <w:highlight w:val="green"/>
              </w:rPr>
            </w:pPr>
          </w:p>
        </w:tc>
        <w:tc>
          <w:tcPr>
            <w:tcW w:w="1168" w:type="dxa"/>
            <w:shd w:val="clear" w:color="auto" w:fill="92D050"/>
          </w:tcPr>
          <w:p w14:paraId="781D8D56" w14:textId="77777777" w:rsidR="000A0F31" w:rsidRPr="009148C0" w:rsidRDefault="000A0F31" w:rsidP="00221D5D">
            <w:pPr>
              <w:autoSpaceDE w:val="0"/>
              <w:autoSpaceDN w:val="0"/>
              <w:adjustRightInd w:val="0"/>
              <w:jc w:val="left"/>
              <w:rPr>
                <w:highlight w:val="green"/>
              </w:rPr>
            </w:pPr>
          </w:p>
        </w:tc>
        <w:tc>
          <w:tcPr>
            <w:tcW w:w="1168" w:type="dxa"/>
            <w:shd w:val="clear" w:color="auto" w:fill="92D050"/>
          </w:tcPr>
          <w:p w14:paraId="20C40B96" w14:textId="77777777" w:rsidR="000A0F31" w:rsidRPr="009148C0" w:rsidRDefault="000A0F31" w:rsidP="00221D5D">
            <w:pPr>
              <w:autoSpaceDE w:val="0"/>
              <w:autoSpaceDN w:val="0"/>
              <w:adjustRightInd w:val="0"/>
              <w:jc w:val="left"/>
              <w:rPr>
                <w:highlight w:val="green"/>
              </w:rPr>
            </w:pPr>
          </w:p>
        </w:tc>
        <w:tc>
          <w:tcPr>
            <w:tcW w:w="1168" w:type="dxa"/>
            <w:shd w:val="clear" w:color="auto" w:fill="92D050"/>
          </w:tcPr>
          <w:p w14:paraId="1BFD5056" w14:textId="77777777" w:rsidR="000A0F31" w:rsidRPr="009148C0" w:rsidRDefault="000A0F31" w:rsidP="00221D5D">
            <w:pPr>
              <w:autoSpaceDE w:val="0"/>
              <w:autoSpaceDN w:val="0"/>
              <w:adjustRightInd w:val="0"/>
              <w:jc w:val="left"/>
              <w:rPr>
                <w:highlight w:val="green"/>
              </w:rPr>
            </w:pPr>
          </w:p>
        </w:tc>
      </w:tr>
      <w:tr w:rsidR="000A0F31" w14:paraId="2FFA6189" w14:textId="77777777" w:rsidTr="00221D5D">
        <w:tc>
          <w:tcPr>
            <w:tcW w:w="1168" w:type="dxa"/>
            <w:vMerge/>
          </w:tcPr>
          <w:p w14:paraId="70AB2FFC" w14:textId="77777777" w:rsidR="000A0F31" w:rsidRDefault="000A0F31" w:rsidP="00221D5D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1168" w:type="dxa"/>
          </w:tcPr>
          <w:p w14:paraId="725CBC26" w14:textId="77777777" w:rsidR="000A0F31" w:rsidRDefault="000A0F31" w:rsidP="00221D5D">
            <w:pPr>
              <w:autoSpaceDE w:val="0"/>
              <w:autoSpaceDN w:val="0"/>
              <w:adjustRightInd w:val="0"/>
              <w:jc w:val="left"/>
            </w:pPr>
            <w:r>
              <w:rPr>
                <w:rFonts w:hint="eastAsia"/>
              </w:rPr>
              <w:t>7</w:t>
            </w:r>
            <w:r>
              <w:t>0</w:t>
            </w:r>
          </w:p>
        </w:tc>
        <w:tc>
          <w:tcPr>
            <w:tcW w:w="1168" w:type="dxa"/>
            <w:shd w:val="clear" w:color="auto" w:fill="92D050"/>
          </w:tcPr>
          <w:p w14:paraId="6AAAE355" w14:textId="77777777" w:rsidR="000A0F31" w:rsidRPr="009148C0" w:rsidRDefault="000A0F31" w:rsidP="00221D5D">
            <w:pPr>
              <w:autoSpaceDE w:val="0"/>
              <w:autoSpaceDN w:val="0"/>
              <w:adjustRightInd w:val="0"/>
              <w:jc w:val="left"/>
              <w:rPr>
                <w:highlight w:val="green"/>
              </w:rPr>
            </w:pPr>
          </w:p>
        </w:tc>
        <w:tc>
          <w:tcPr>
            <w:tcW w:w="1168" w:type="dxa"/>
            <w:shd w:val="clear" w:color="auto" w:fill="92D050"/>
          </w:tcPr>
          <w:p w14:paraId="38E01284" w14:textId="77777777" w:rsidR="000A0F31" w:rsidRPr="009148C0" w:rsidRDefault="000A0F31" w:rsidP="00221D5D">
            <w:pPr>
              <w:autoSpaceDE w:val="0"/>
              <w:autoSpaceDN w:val="0"/>
              <w:adjustRightInd w:val="0"/>
              <w:jc w:val="left"/>
              <w:rPr>
                <w:highlight w:val="green"/>
              </w:rPr>
            </w:pPr>
          </w:p>
        </w:tc>
        <w:tc>
          <w:tcPr>
            <w:tcW w:w="1168" w:type="dxa"/>
            <w:shd w:val="clear" w:color="auto" w:fill="92D050"/>
          </w:tcPr>
          <w:p w14:paraId="0733153E" w14:textId="77777777" w:rsidR="000A0F31" w:rsidRPr="009148C0" w:rsidRDefault="000A0F31" w:rsidP="00221D5D">
            <w:pPr>
              <w:autoSpaceDE w:val="0"/>
              <w:autoSpaceDN w:val="0"/>
              <w:adjustRightInd w:val="0"/>
              <w:jc w:val="left"/>
              <w:rPr>
                <w:highlight w:val="green"/>
              </w:rPr>
            </w:pPr>
          </w:p>
        </w:tc>
        <w:tc>
          <w:tcPr>
            <w:tcW w:w="1168" w:type="dxa"/>
            <w:shd w:val="clear" w:color="auto" w:fill="92D050"/>
          </w:tcPr>
          <w:p w14:paraId="4DC2A358" w14:textId="77777777" w:rsidR="000A0F31" w:rsidRPr="009148C0" w:rsidRDefault="000A0F31" w:rsidP="00221D5D">
            <w:pPr>
              <w:autoSpaceDE w:val="0"/>
              <w:autoSpaceDN w:val="0"/>
              <w:adjustRightInd w:val="0"/>
              <w:jc w:val="left"/>
              <w:rPr>
                <w:highlight w:val="green"/>
              </w:rPr>
            </w:pPr>
          </w:p>
        </w:tc>
        <w:tc>
          <w:tcPr>
            <w:tcW w:w="1168" w:type="dxa"/>
            <w:shd w:val="clear" w:color="auto" w:fill="92D050"/>
          </w:tcPr>
          <w:p w14:paraId="3F014D2C" w14:textId="77777777" w:rsidR="000A0F31" w:rsidRPr="009148C0" w:rsidRDefault="000A0F31" w:rsidP="00221D5D">
            <w:pPr>
              <w:autoSpaceDE w:val="0"/>
              <w:autoSpaceDN w:val="0"/>
              <w:adjustRightInd w:val="0"/>
              <w:jc w:val="left"/>
              <w:rPr>
                <w:highlight w:val="green"/>
              </w:rPr>
            </w:pPr>
          </w:p>
        </w:tc>
      </w:tr>
      <w:tr w:rsidR="000A0F31" w14:paraId="4805AC31" w14:textId="77777777" w:rsidTr="00221D5D">
        <w:tc>
          <w:tcPr>
            <w:tcW w:w="1168" w:type="dxa"/>
            <w:vMerge/>
          </w:tcPr>
          <w:p w14:paraId="337C825D" w14:textId="77777777" w:rsidR="000A0F31" w:rsidRDefault="000A0F31" w:rsidP="00221D5D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1168" w:type="dxa"/>
          </w:tcPr>
          <w:p w14:paraId="4AA1E919" w14:textId="77777777" w:rsidR="000A0F31" w:rsidRDefault="000A0F31" w:rsidP="00221D5D">
            <w:pPr>
              <w:autoSpaceDE w:val="0"/>
              <w:autoSpaceDN w:val="0"/>
              <w:adjustRightInd w:val="0"/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  <w:tc>
          <w:tcPr>
            <w:tcW w:w="1168" w:type="dxa"/>
            <w:shd w:val="clear" w:color="auto" w:fill="92D050"/>
          </w:tcPr>
          <w:p w14:paraId="40785094" w14:textId="77777777" w:rsidR="000A0F31" w:rsidRPr="009148C0" w:rsidRDefault="000A0F31" w:rsidP="00221D5D">
            <w:pPr>
              <w:autoSpaceDE w:val="0"/>
              <w:autoSpaceDN w:val="0"/>
              <w:adjustRightInd w:val="0"/>
              <w:jc w:val="left"/>
              <w:rPr>
                <w:highlight w:val="green"/>
              </w:rPr>
            </w:pPr>
          </w:p>
        </w:tc>
        <w:tc>
          <w:tcPr>
            <w:tcW w:w="1168" w:type="dxa"/>
            <w:shd w:val="clear" w:color="auto" w:fill="92D050"/>
          </w:tcPr>
          <w:p w14:paraId="62B81834" w14:textId="77777777" w:rsidR="000A0F31" w:rsidRPr="009148C0" w:rsidRDefault="000A0F31" w:rsidP="00221D5D">
            <w:pPr>
              <w:autoSpaceDE w:val="0"/>
              <w:autoSpaceDN w:val="0"/>
              <w:adjustRightInd w:val="0"/>
              <w:jc w:val="left"/>
              <w:rPr>
                <w:highlight w:val="green"/>
              </w:rPr>
            </w:pPr>
          </w:p>
        </w:tc>
        <w:tc>
          <w:tcPr>
            <w:tcW w:w="1168" w:type="dxa"/>
            <w:shd w:val="clear" w:color="auto" w:fill="92D050"/>
          </w:tcPr>
          <w:p w14:paraId="4B8565F2" w14:textId="77777777" w:rsidR="000A0F31" w:rsidRPr="009148C0" w:rsidRDefault="000A0F31" w:rsidP="00221D5D">
            <w:pPr>
              <w:autoSpaceDE w:val="0"/>
              <w:autoSpaceDN w:val="0"/>
              <w:adjustRightInd w:val="0"/>
              <w:jc w:val="left"/>
              <w:rPr>
                <w:highlight w:val="green"/>
              </w:rPr>
            </w:pPr>
          </w:p>
        </w:tc>
        <w:tc>
          <w:tcPr>
            <w:tcW w:w="1168" w:type="dxa"/>
            <w:shd w:val="clear" w:color="auto" w:fill="92D050"/>
          </w:tcPr>
          <w:p w14:paraId="57A4D3B2" w14:textId="77777777" w:rsidR="000A0F31" w:rsidRPr="009148C0" w:rsidRDefault="000A0F31" w:rsidP="00221D5D">
            <w:pPr>
              <w:autoSpaceDE w:val="0"/>
              <w:autoSpaceDN w:val="0"/>
              <w:adjustRightInd w:val="0"/>
              <w:jc w:val="left"/>
              <w:rPr>
                <w:highlight w:val="green"/>
              </w:rPr>
            </w:pPr>
          </w:p>
        </w:tc>
        <w:tc>
          <w:tcPr>
            <w:tcW w:w="1168" w:type="dxa"/>
            <w:shd w:val="clear" w:color="auto" w:fill="FFC000"/>
          </w:tcPr>
          <w:p w14:paraId="695A4B3F" w14:textId="77777777" w:rsidR="000A0F31" w:rsidRPr="009148C0" w:rsidRDefault="000A0F31" w:rsidP="00221D5D">
            <w:pPr>
              <w:autoSpaceDE w:val="0"/>
              <w:autoSpaceDN w:val="0"/>
              <w:adjustRightInd w:val="0"/>
              <w:jc w:val="left"/>
              <w:rPr>
                <w:highlight w:val="green"/>
              </w:rPr>
            </w:pPr>
          </w:p>
        </w:tc>
      </w:tr>
      <w:tr w:rsidR="000A0F31" w14:paraId="08D66BA8" w14:textId="77777777" w:rsidTr="00221D5D">
        <w:tc>
          <w:tcPr>
            <w:tcW w:w="1168" w:type="dxa"/>
            <w:vMerge/>
          </w:tcPr>
          <w:p w14:paraId="1CABBAC1" w14:textId="77777777" w:rsidR="000A0F31" w:rsidRDefault="000A0F31" w:rsidP="00221D5D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1168" w:type="dxa"/>
          </w:tcPr>
          <w:p w14:paraId="0328479F" w14:textId="77777777" w:rsidR="000A0F31" w:rsidRDefault="000A0F31" w:rsidP="00221D5D">
            <w:pPr>
              <w:autoSpaceDE w:val="0"/>
              <w:autoSpaceDN w:val="0"/>
              <w:adjustRightInd w:val="0"/>
              <w:jc w:val="left"/>
            </w:pPr>
            <w:r>
              <w:rPr>
                <w:rFonts w:hint="eastAsia"/>
              </w:rPr>
              <w:t>5</w:t>
            </w:r>
            <w:r>
              <w:t>0</w:t>
            </w:r>
          </w:p>
        </w:tc>
        <w:tc>
          <w:tcPr>
            <w:tcW w:w="1168" w:type="dxa"/>
            <w:shd w:val="clear" w:color="auto" w:fill="92D050"/>
          </w:tcPr>
          <w:p w14:paraId="3B505982" w14:textId="77777777" w:rsidR="000A0F31" w:rsidRPr="009148C0" w:rsidRDefault="000A0F31" w:rsidP="00221D5D">
            <w:pPr>
              <w:autoSpaceDE w:val="0"/>
              <w:autoSpaceDN w:val="0"/>
              <w:adjustRightInd w:val="0"/>
              <w:jc w:val="left"/>
              <w:rPr>
                <w:highlight w:val="green"/>
              </w:rPr>
            </w:pPr>
          </w:p>
        </w:tc>
        <w:tc>
          <w:tcPr>
            <w:tcW w:w="1168" w:type="dxa"/>
            <w:shd w:val="clear" w:color="auto" w:fill="92D050"/>
          </w:tcPr>
          <w:p w14:paraId="1486934B" w14:textId="77777777" w:rsidR="000A0F31" w:rsidRPr="009148C0" w:rsidRDefault="000A0F31" w:rsidP="00221D5D">
            <w:pPr>
              <w:autoSpaceDE w:val="0"/>
              <w:autoSpaceDN w:val="0"/>
              <w:adjustRightInd w:val="0"/>
              <w:jc w:val="left"/>
              <w:rPr>
                <w:highlight w:val="green"/>
              </w:rPr>
            </w:pPr>
          </w:p>
        </w:tc>
        <w:tc>
          <w:tcPr>
            <w:tcW w:w="1168" w:type="dxa"/>
            <w:shd w:val="clear" w:color="auto" w:fill="92D050"/>
          </w:tcPr>
          <w:p w14:paraId="09CD5E2B" w14:textId="77777777" w:rsidR="000A0F31" w:rsidRPr="009148C0" w:rsidRDefault="000A0F31" w:rsidP="00221D5D">
            <w:pPr>
              <w:autoSpaceDE w:val="0"/>
              <w:autoSpaceDN w:val="0"/>
              <w:adjustRightInd w:val="0"/>
              <w:jc w:val="left"/>
              <w:rPr>
                <w:highlight w:val="green"/>
              </w:rPr>
            </w:pPr>
          </w:p>
        </w:tc>
        <w:tc>
          <w:tcPr>
            <w:tcW w:w="1168" w:type="dxa"/>
            <w:shd w:val="clear" w:color="auto" w:fill="FFC000"/>
          </w:tcPr>
          <w:p w14:paraId="26A25AC2" w14:textId="77777777" w:rsidR="000A0F31" w:rsidRPr="009148C0" w:rsidRDefault="000A0F31" w:rsidP="00221D5D">
            <w:pPr>
              <w:autoSpaceDE w:val="0"/>
              <w:autoSpaceDN w:val="0"/>
              <w:adjustRightInd w:val="0"/>
              <w:jc w:val="left"/>
              <w:rPr>
                <w:highlight w:val="green"/>
              </w:rPr>
            </w:pPr>
          </w:p>
        </w:tc>
        <w:tc>
          <w:tcPr>
            <w:tcW w:w="1168" w:type="dxa"/>
            <w:shd w:val="clear" w:color="auto" w:fill="FFC000"/>
          </w:tcPr>
          <w:p w14:paraId="3D8094BA" w14:textId="77777777" w:rsidR="000A0F31" w:rsidRPr="009148C0" w:rsidRDefault="000A0F31" w:rsidP="00221D5D">
            <w:pPr>
              <w:autoSpaceDE w:val="0"/>
              <w:autoSpaceDN w:val="0"/>
              <w:adjustRightInd w:val="0"/>
              <w:jc w:val="left"/>
              <w:rPr>
                <w:highlight w:val="green"/>
              </w:rPr>
            </w:pPr>
          </w:p>
        </w:tc>
      </w:tr>
      <w:tr w:rsidR="000A0F31" w14:paraId="39407D60" w14:textId="77777777" w:rsidTr="00221D5D">
        <w:tc>
          <w:tcPr>
            <w:tcW w:w="1168" w:type="dxa"/>
            <w:vMerge/>
          </w:tcPr>
          <w:p w14:paraId="24ECB578" w14:textId="77777777" w:rsidR="000A0F31" w:rsidRDefault="000A0F31" w:rsidP="00221D5D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1168" w:type="dxa"/>
          </w:tcPr>
          <w:p w14:paraId="27FA813B" w14:textId="77777777" w:rsidR="000A0F31" w:rsidRDefault="000A0F31" w:rsidP="00221D5D">
            <w:pPr>
              <w:autoSpaceDE w:val="0"/>
              <w:autoSpaceDN w:val="0"/>
              <w:adjustRightInd w:val="0"/>
              <w:jc w:val="left"/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1168" w:type="dxa"/>
            <w:shd w:val="clear" w:color="auto" w:fill="FFC000"/>
          </w:tcPr>
          <w:p w14:paraId="503C7698" w14:textId="77777777" w:rsidR="000A0F31" w:rsidRDefault="000A0F31" w:rsidP="00221D5D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1168" w:type="dxa"/>
            <w:shd w:val="clear" w:color="auto" w:fill="FFC000"/>
          </w:tcPr>
          <w:p w14:paraId="3A9E8DF8" w14:textId="77777777" w:rsidR="000A0F31" w:rsidRDefault="000A0F31" w:rsidP="00221D5D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1168" w:type="dxa"/>
            <w:shd w:val="clear" w:color="auto" w:fill="FFC000"/>
          </w:tcPr>
          <w:p w14:paraId="6FB93A62" w14:textId="77777777" w:rsidR="000A0F31" w:rsidRDefault="000A0F31" w:rsidP="00221D5D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1168" w:type="dxa"/>
            <w:shd w:val="clear" w:color="auto" w:fill="FFC000"/>
          </w:tcPr>
          <w:p w14:paraId="3001B2E5" w14:textId="77777777" w:rsidR="000A0F31" w:rsidRDefault="000A0F31" w:rsidP="00221D5D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1168" w:type="dxa"/>
            <w:shd w:val="clear" w:color="auto" w:fill="FF0000"/>
          </w:tcPr>
          <w:p w14:paraId="4C38C73E" w14:textId="77777777" w:rsidR="000A0F31" w:rsidRDefault="000A0F31" w:rsidP="00221D5D">
            <w:pPr>
              <w:autoSpaceDE w:val="0"/>
              <w:autoSpaceDN w:val="0"/>
              <w:adjustRightInd w:val="0"/>
              <w:jc w:val="left"/>
            </w:pPr>
          </w:p>
        </w:tc>
      </w:tr>
      <w:tr w:rsidR="000A0F31" w14:paraId="01FE8C00" w14:textId="77777777" w:rsidTr="00221D5D">
        <w:tc>
          <w:tcPr>
            <w:tcW w:w="1168" w:type="dxa"/>
            <w:vMerge/>
          </w:tcPr>
          <w:p w14:paraId="7A169C45" w14:textId="77777777" w:rsidR="000A0F31" w:rsidRDefault="000A0F31" w:rsidP="00221D5D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1168" w:type="dxa"/>
          </w:tcPr>
          <w:p w14:paraId="5075FF72" w14:textId="77777777" w:rsidR="000A0F31" w:rsidRDefault="000A0F31" w:rsidP="00221D5D">
            <w:pPr>
              <w:autoSpaceDE w:val="0"/>
              <w:autoSpaceDN w:val="0"/>
              <w:adjustRightInd w:val="0"/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1168" w:type="dxa"/>
            <w:shd w:val="clear" w:color="auto" w:fill="FFC000"/>
          </w:tcPr>
          <w:p w14:paraId="59D5A655" w14:textId="77777777" w:rsidR="000A0F31" w:rsidRDefault="000A0F31" w:rsidP="00221D5D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1168" w:type="dxa"/>
            <w:shd w:val="clear" w:color="auto" w:fill="FFC000"/>
          </w:tcPr>
          <w:p w14:paraId="745AF69F" w14:textId="77777777" w:rsidR="000A0F31" w:rsidRDefault="000A0F31" w:rsidP="00221D5D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1168" w:type="dxa"/>
            <w:shd w:val="clear" w:color="auto" w:fill="FFC000"/>
          </w:tcPr>
          <w:p w14:paraId="60B4399B" w14:textId="77777777" w:rsidR="000A0F31" w:rsidRDefault="000A0F31" w:rsidP="00221D5D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1168" w:type="dxa"/>
            <w:shd w:val="clear" w:color="auto" w:fill="FF0000"/>
          </w:tcPr>
          <w:p w14:paraId="7D12D548" w14:textId="77777777" w:rsidR="000A0F31" w:rsidRDefault="000A0F31" w:rsidP="00221D5D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1168" w:type="dxa"/>
            <w:shd w:val="clear" w:color="auto" w:fill="FF0000"/>
          </w:tcPr>
          <w:p w14:paraId="568D3386" w14:textId="77777777" w:rsidR="000A0F31" w:rsidRDefault="000A0F31" w:rsidP="00221D5D">
            <w:pPr>
              <w:autoSpaceDE w:val="0"/>
              <w:autoSpaceDN w:val="0"/>
              <w:adjustRightInd w:val="0"/>
              <w:jc w:val="left"/>
            </w:pPr>
          </w:p>
        </w:tc>
      </w:tr>
      <w:tr w:rsidR="000A0F31" w14:paraId="37F76CB2" w14:textId="77777777" w:rsidTr="00221D5D">
        <w:tc>
          <w:tcPr>
            <w:tcW w:w="1168" w:type="dxa"/>
            <w:vMerge/>
          </w:tcPr>
          <w:p w14:paraId="1D4D9A31" w14:textId="77777777" w:rsidR="000A0F31" w:rsidRDefault="000A0F31" w:rsidP="00221D5D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1168" w:type="dxa"/>
          </w:tcPr>
          <w:p w14:paraId="45211A80" w14:textId="77777777" w:rsidR="000A0F31" w:rsidRDefault="000A0F31" w:rsidP="00221D5D">
            <w:pPr>
              <w:autoSpaceDE w:val="0"/>
              <w:autoSpaceDN w:val="0"/>
              <w:adjustRightInd w:val="0"/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1168" w:type="dxa"/>
            <w:shd w:val="clear" w:color="auto" w:fill="FFC000"/>
          </w:tcPr>
          <w:p w14:paraId="22028308" w14:textId="77777777" w:rsidR="000A0F31" w:rsidRDefault="000A0F31" w:rsidP="00221D5D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1168" w:type="dxa"/>
            <w:shd w:val="clear" w:color="auto" w:fill="FF0000"/>
          </w:tcPr>
          <w:p w14:paraId="55699E46" w14:textId="77777777" w:rsidR="000A0F31" w:rsidRDefault="000A0F31" w:rsidP="00221D5D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1168" w:type="dxa"/>
            <w:shd w:val="clear" w:color="auto" w:fill="FF0000"/>
          </w:tcPr>
          <w:p w14:paraId="4FE9D180" w14:textId="77777777" w:rsidR="000A0F31" w:rsidRDefault="000A0F31" w:rsidP="00221D5D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1168" w:type="dxa"/>
            <w:shd w:val="clear" w:color="auto" w:fill="FF0000"/>
          </w:tcPr>
          <w:p w14:paraId="5816EED2" w14:textId="77777777" w:rsidR="000A0F31" w:rsidRDefault="000A0F31" w:rsidP="00221D5D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1168" w:type="dxa"/>
            <w:shd w:val="clear" w:color="auto" w:fill="FF0000"/>
          </w:tcPr>
          <w:p w14:paraId="02D4C788" w14:textId="77777777" w:rsidR="000A0F31" w:rsidRDefault="000A0F31" w:rsidP="00221D5D">
            <w:pPr>
              <w:autoSpaceDE w:val="0"/>
              <w:autoSpaceDN w:val="0"/>
              <w:adjustRightInd w:val="0"/>
              <w:jc w:val="left"/>
            </w:pPr>
          </w:p>
        </w:tc>
      </w:tr>
    </w:tbl>
    <w:p w14:paraId="2A11BCAA" w14:textId="77777777" w:rsidR="000A0F31" w:rsidRDefault="000A0F31" w:rsidP="000A0F31">
      <w:pPr>
        <w:autoSpaceDE w:val="0"/>
        <w:autoSpaceDN w:val="0"/>
        <w:adjustRightInd w:val="0"/>
        <w:ind w:firstLineChars="200" w:firstLine="420"/>
        <w:jc w:val="lef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057F81A1" wp14:editId="079CB5FD">
                <wp:simplePos x="0" y="0"/>
                <wp:positionH relativeFrom="column">
                  <wp:posOffset>1670685</wp:posOffset>
                </wp:positionH>
                <wp:positionV relativeFrom="paragraph">
                  <wp:posOffset>16510</wp:posOffset>
                </wp:positionV>
                <wp:extent cx="171450" cy="152400"/>
                <wp:effectExtent l="0" t="0" r="19050" b="19050"/>
                <wp:wrapNone/>
                <wp:docPr id="3" name="Flowchart: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52400"/>
                        </a:xfrm>
                        <a:prstGeom prst="flowChartConnector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FE166A1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3" o:spid="_x0000_s1026" type="#_x0000_t120" style="position:absolute;left:0;text-align:left;margin-left:131.55pt;margin-top:1.3pt;width:13.5pt;height:12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" fillcolor="#ffc000" strokecolor="#ffc000" strokeweight="1pt">
                <v:stroke joinstyle="miter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1FE5CBD" wp14:editId="3638907C">
                <wp:simplePos x="0" y="0"/>
                <wp:positionH relativeFrom="column">
                  <wp:posOffset>3566160</wp:posOffset>
                </wp:positionH>
                <wp:positionV relativeFrom="paragraph">
                  <wp:posOffset>16510</wp:posOffset>
                </wp:positionV>
                <wp:extent cx="171450" cy="152400"/>
                <wp:effectExtent l="0" t="0" r="19050" b="19050"/>
                <wp:wrapNone/>
                <wp:docPr id="6" name="Flowchart: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52400"/>
                        </a:xfrm>
                        <a:prstGeom prst="flowChartConnector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590C23D" id="Flowchart: Connector 6" o:spid="_x0000_s1026" type="#_x0000_t120" style="position:absolute;left:0;text-align:left;margin-left:280.8pt;margin-top:1.3pt;width:13.5pt;height:12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" fillcolor="red" strokecolor="red" strokeweight="1pt">
                <v:stroke joinstyle="miter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330BA603" wp14:editId="60EC8712">
                <wp:simplePos x="0" y="0"/>
                <wp:positionH relativeFrom="column">
                  <wp:posOffset>489585</wp:posOffset>
                </wp:positionH>
                <wp:positionV relativeFrom="paragraph">
                  <wp:posOffset>16510</wp:posOffset>
                </wp:positionV>
                <wp:extent cx="171450" cy="152400"/>
                <wp:effectExtent l="0" t="0" r="19050" b="19050"/>
                <wp:wrapNone/>
                <wp:docPr id="1" name="Flowchart: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52400"/>
                        </a:xfrm>
                        <a:prstGeom prst="flowChartConnector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84E7DA0" id="Flowchart: Connector 1" o:spid="_x0000_s1026" type="#_x0000_t120" style="position:absolute;left:0;text-align:left;margin-left:38.55pt;margin-top:1.3pt;width:13.5pt;height:12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" fillcolor="#92d050" strokecolor="#92d050" strokeweight="1pt">
                <v:stroke joinstyle="miter"/>
              </v:shape>
            </w:pict>
          </mc:Fallback>
        </mc:AlternateContent>
      </w:r>
      <w:r>
        <w:rPr>
          <w:rFonts w:hint="eastAsia"/>
        </w:rPr>
        <w:t>注：</w:t>
      </w:r>
      <w:r>
        <w:rPr>
          <w:rFonts w:hint="eastAsia"/>
        </w:rPr>
        <w:t xml:space="preserve"> </w:t>
      </w:r>
      <w:r>
        <w:t xml:space="preserve">  </w:t>
      </w:r>
      <w:proofErr w:type="gramStart"/>
      <w:r>
        <w:rPr>
          <w:rFonts w:hint="eastAsia"/>
        </w:rPr>
        <w:t>适于飞防作业</w:t>
      </w:r>
      <w:proofErr w:type="gramEnd"/>
      <w:r>
        <w:rPr>
          <w:rFonts w:hint="eastAsia"/>
        </w:rPr>
        <w:t xml:space="preserve"> </w:t>
      </w:r>
      <w:r>
        <w:t xml:space="preserve">     </w:t>
      </w:r>
      <w:proofErr w:type="gramStart"/>
      <w:r>
        <w:rPr>
          <w:rFonts w:hint="eastAsia"/>
        </w:rPr>
        <w:t>飞防作业</w:t>
      </w:r>
      <w:proofErr w:type="gramEnd"/>
      <w:r>
        <w:rPr>
          <w:rFonts w:hint="eastAsia"/>
        </w:rPr>
        <w:t>的边际环境条件</w:t>
      </w:r>
      <w:r>
        <w:rPr>
          <w:rFonts w:hint="eastAsia"/>
        </w:rPr>
        <w:t xml:space="preserve"> </w:t>
      </w:r>
      <w:r>
        <w:t xml:space="preserve">      </w:t>
      </w:r>
      <w:r>
        <w:rPr>
          <w:rFonts w:hint="eastAsia"/>
        </w:rPr>
        <w:t>不</w:t>
      </w:r>
      <w:proofErr w:type="gramStart"/>
      <w:r>
        <w:rPr>
          <w:rFonts w:hint="eastAsia"/>
        </w:rPr>
        <w:t>适于飞防作业</w:t>
      </w:r>
      <w:proofErr w:type="gramEnd"/>
    </w:p>
    <w:p w14:paraId="44113BA3" w14:textId="11C83227" w:rsidR="009148C0" w:rsidRPr="009148C0" w:rsidRDefault="00931214" w:rsidP="009148C0">
      <w:pPr>
        <w:pStyle w:val="aff7"/>
        <w:outlineLvl w:val="2"/>
        <w:rPr>
          <w:rFonts w:ascii="Times New Roman"/>
        </w:rPr>
      </w:pPr>
      <w:r>
        <w:rPr>
          <w:rFonts w:ascii="Times New Roman"/>
        </w:rPr>
        <w:t>3</w:t>
      </w:r>
      <w:r w:rsidR="002A7C75">
        <w:rPr>
          <w:rFonts w:ascii="Times New Roman"/>
        </w:rPr>
        <w:t xml:space="preserve">) </w:t>
      </w:r>
      <w:r w:rsidR="009148C0" w:rsidRPr="009148C0">
        <w:rPr>
          <w:rFonts w:ascii="Times New Roman" w:hint="eastAsia"/>
        </w:rPr>
        <w:t>避免在</w:t>
      </w:r>
      <w:r w:rsidR="00FF18F1">
        <w:rPr>
          <w:rFonts w:ascii="Times New Roman" w:hint="eastAsia"/>
        </w:rPr>
        <w:t>气温</w:t>
      </w:r>
      <w:r w:rsidR="009148C0" w:rsidRPr="009148C0">
        <w:rPr>
          <w:rFonts w:ascii="Times New Roman" w:hint="eastAsia"/>
        </w:rPr>
        <w:t>逆增时施药。</w:t>
      </w:r>
    </w:p>
    <w:p w14:paraId="6429BAEC" w14:textId="42836DC7" w:rsidR="009148C0" w:rsidRPr="009148C0" w:rsidRDefault="00931214" w:rsidP="009148C0">
      <w:pPr>
        <w:pStyle w:val="aff7"/>
        <w:outlineLvl w:val="2"/>
        <w:rPr>
          <w:rFonts w:ascii="Times New Roman"/>
        </w:rPr>
      </w:pPr>
      <w:r>
        <w:rPr>
          <w:rFonts w:ascii="Times New Roman"/>
        </w:rPr>
        <w:t>4</w:t>
      </w:r>
      <w:r w:rsidR="002A7C75">
        <w:rPr>
          <w:rFonts w:ascii="Times New Roman" w:hint="eastAsia"/>
        </w:rPr>
        <w:t>）</w:t>
      </w:r>
      <w:r w:rsidR="009148C0" w:rsidRPr="009148C0">
        <w:rPr>
          <w:rFonts w:ascii="Times New Roman" w:hint="eastAsia"/>
        </w:rPr>
        <w:t>在飞防作业中，当遇到的环境微气候不利于施药作业时，</w:t>
      </w:r>
      <w:r w:rsidR="00186E10">
        <w:rPr>
          <w:rFonts w:ascii="Times New Roman" w:hint="eastAsia"/>
        </w:rPr>
        <w:t>例如</w:t>
      </w:r>
      <w:r w:rsidR="00186E10" w:rsidRPr="009148C0">
        <w:rPr>
          <w:rFonts w:ascii="Times New Roman" w:hint="eastAsia"/>
        </w:rPr>
        <w:t>高温低湿</w:t>
      </w:r>
      <w:r w:rsidR="00186E10">
        <w:rPr>
          <w:rFonts w:ascii="Times New Roman" w:hint="eastAsia"/>
        </w:rPr>
        <w:t>时，或</w:t>
      </w:r>
      <w:r w:rsidR="00186E10" w:rsidRPr="009148C0">
        <w:rPr>
          <w:rFonts w:ascii="Times New Roman" w:hint="eastAsia"/>
        </w:rPr>
        <w:t>风速偏低</w:t>
      </w:r>
      <w:r w:rsidR="00186E10">
        <w:rPr>
          <w:rFonts w:ascii="Times New Roman" w:hint="eastAsia"/>
        </w:rPr>
        <w:t>时，</w:t>
      </w:r>
      <w:r w:rsidR="009148C0" w:rsidRPr="009148C0">
        <w:rPr>
          <w:rFonts w:ascii="Times New Roman" w:hint="eastAsia"/>
        </w:rPr>
        <w:t>应通过增大雾滴粒径和增加用水量来减缓雾滴的蒸发和飘移，提高雾滴的沉降效果。</w:t>
      </w:r>
    </w:p>
    <w:p w14:paraId="786A8E88" w14:textId="2DA89279" w:rsidR="00833F45" w:rsidRPr="00504882" w:rsidRDefault="00833F45" w:rsidP="00622628">
      <w:pPr>
        <w:pStyle w:val="a5"/>
        <w:numPr>
          <w:ilvl w:val="0"/>
          <w:numId w:val="0"/>
        </w:numPr>
        <w:rPr>
          <w:rFonts w:ascii="Times New Roman"/>
        </w:rPr>
      </w:pPr>
      <w:r w:rsidRPr="00504882">
        <w:rPr>
          <w:rFonts w:ascii="Times New Roman"/>
        </w:rPr>
        <w:t xml:space="preserve">4. 2 </w:t>
      </w:r>
      <w:r w:rsidRPr="00504882">
        <w:rPr>
          <w:rFonts w:ascii="Times New Roman"/>
        </w:rPr>
        <w:t>作业质量</w:t>
      </w:r>
      <w:r w:rsidR="00E22C41" w:rsidRPr="00504882">
        <w:rPr>
          <w:rFonts w:ascii="Times New Roman"/>
        </w:rPr>
        <w:t>一般</w:t>
      </w:r>
      <w:r w:rsidRPr="00504882">
        <w:rPr>
          <w:rFonts w:ascii="Times New Roman"/>
        </w:rPr>
        <w:t>要求</w:t>
      </w:r>
    </w:p>
    <w:p w14:paraId="2AEAEAB9" w14:textId="7EBA9E9A" w:rsidR="00833F45" w:rsidRPr="00504882" w:rsidRDefault="00833F45" w:rsidP="00833F45">
      <w:pPr>
        <w:autoSpaceDE w:val="0"/>
        <w:autoSpaceDN w:val="0"/>
        <w:adjustRightInd w:val="0"/>
        <w:jc w:val="left"/>
        <w:rPr>
          <w:rFonts w:eastAsia="HiddenHorzOCR"/>
          <w:kern w:val="0"/>
          <w:sz w:val="18"/>
          <w:szCs w:val="18"/>
        </w:rPr>
      </w:pPr>
      <w:r w:rsidRPr="00504882">
        <w:rPr>
          <w:rFonts w:eastAsia="黑体"/>
          <w:kern w:val="0"/>
          <w:szCs w:val="20"/>
        </w:rPr>
        <w:t>4.2. 1</w:t>
      </w:r>
      <w:r w:rsidRPr="00504882">
        <w:rPr>
          <w:rFonts w:eastAsiaTheme="minorEastAsia"/>
          <w:kern w:val="0"/>
          <w:sz w:val="27"/>
          <w:szCs w:val="27"/>
        </w:rPr>
        <w:t xml:space="preserve"> </w:t>
      </w:r>
      <w:r w:rsidRPr="00504882">
        <w:rPr>
          <w:kern w:val="0"/>
          <w:szCs w:val="20"/>
        </w:rPr>
        <w:t>一般作业条件下，喷雾机</w:t>
      </w:r>
      <w:r w:rsidRPr="00504882">
        <w:rPr>
          <w:kern w:val="0"/>
          <w:szCs w:val="20"/>
        </w:rPr>
        <w:t>(</w:t>
      </w:r>
      <w:r w:rsidRPr="00504882">
        <w:rPr>
          <w:kern w:val="0"/>
          <w:szCs w:val="20"/>
        </w:rPr>
        <w:t>器</w:t>
      </w:r>
      <w:r w:rsidRPr="00504882">
        <w:rPr>
          <w:kern w:val="0"/>
          <w:szCs w:val="20"/>
        </w:rPr>
        <w:t>)</w:t>
      </w:r>
      <w:r w:rsidRPr="00504882">
        <w:rPr>
          <w:kern w:val="0"/>
          <w:szCs w:val="20"/>
        </w:rPr>
        <w:t>作业质量应符合</w:t>
      </w:r>
      <w:r w:rsidR="00F60AAD" w:rsidRPr="00F60AAD">
        <w:rPr>
          <w:rFonts w:hint="eastAsia"/>
          <w:kern w:val="0"/>
          <w:szCs w:val="20"/>
        </w:rPr>
        <w:t>NY/T 650</w:t>
      </w:r>
      <w:r w:rsidR="00F60AAD" w:rsidRPr="00F60AAD">
        <w:rPr>
          <w:rFonts w:hint="eastAsia"/>
          <w:kern w:val="0"/>
          <w:szCs w:val="20"/>
        </w:rPr>
        <w:t>—</w:t>
      </w:r>
      <w:r w:rsidR="00F60AAD" w:rsidRPr="00F60AAD">
        <w:rPr>
          <w:rFonts w:hint="eastAsia"/>
          <w:kern w:val="0"/>
          <w:szCs w:val="20"/>
        </w:rPr>
        <w:t>2013</w:t>
      </w:r>
      <w:r w:rsidR="00F60AAD" w:rsidRPr="00F60AAD">
        <w:rPr>
          <w:rFonts w:hint="eastAsia"/>
          <w:kern w:val="0"/>
          <w:szCs w:val="20"/>
        </w:rPr>
        <w:t>喷雾机（器）作业质量</w:t>
      </w:r>
      <w:r w:rsidRPr="00504882">
        <w:rPr>
          <w:kern w:val="0"/>
          <w:szCs w:val="20"/>
        </w:rPr>
        <w:t>的</w:t>
      </w:r>
      <w:r w:rsidR="0013168D">
        <w:rPr>
          <w:rFonts w:hint="eastAsia"/>
          <w:kern w:val="0"/>
          <w:szCs w:val="20"/>
        </w:rPr>
        <w:t>技术标准的</w:t>
      </w:r>
      <w:r w:rsidRPr="00504882">
        <w:rPr>
          <w:kern w:val="0"/>
          <w:szCs w:val="20"/>
        </w:rPr>
        <w:t>规定。</w:t>
      </w:r>
    </w:p>
    <w:p w14:paraId="5828972A" w14:textId="202D4059" w:rsidR="00833F45" w:rsidRPr="00504882" w:rsidRDefault="00833F45" w:rsidP="00F47545">
      <w:pPr>
        <w:autoSpaceDE w:val="0"/>
        <w:autoSpaceDN w:val="0"/>
        <w:adjustRightInd w:val="0"/>
        <w:jc w:val="left"/>
        <w:rPr>
          <w:rFonts w:eastAsiaTheme="minorEastAsia"/>
          <w:sz w:val="17"/>
          <w:szCs w:val="17"/>
        </w:rPr>
      </w:pPr>
      <w:r w:rsidRPr="00504882">
        <w:rPr>
          <w:rFonts w:eastAsia="黑体"/>
          <w:kern w:val="0"/>
          <w:szCs w:val="20"/>
        </w:rPr>
        <w:t xml:space="preserve">4.2.2 </w:t>
      </w:r>
      <w:r w:rsidR="0003460B">
        <w:rPr>
          <w:rFonts w:eastAsia="黑体" w:hint="eastAsia"/>
          <w:kern w:val="0"/>
          <w:szCs w:val="20"/>
        </w:rPr>
        <w:t>当</w:t>
      </w:r>
      <w:r w:rsidRPr="00504882">
        <w:rPr>
          <w:kern w:val="0"/>
          <w:szCs w:val="20"/>
        </w:rPr>
        <w:t>作业条件不符合</w:t>
      </w:r>
      <w:r w:rsidRPr="00504882">
        <w:rPr>
          <w:kern w:val="0"/>
          <w:szCs w:val="20"/>
        </w:rPr>
        <w:t xml:space="preserve">4. 1 </w:t>
      </w:r>
      <w:r w:rsidRPr="00504882">
        <w:rPr>
          <w:kern w:val="0"/>
          <w:szCs w:val="20"/>
        </w:rPr>
        <w:t>的规定或对作业有特殊要求时，作业服务和被服务双方可在表</w:t>
      </w:r>
      <w:r w:rsidR="00C53D4E">
        <w:rPr>
          <w:rFonts w:hint="eastAsia"/>
          <w:kern w:val="0"/>
          <w:szCs w:val="20"/>
        </w:rPr>
        <w:t>2</w:t>
      </w:r>
      <w:r w:rsidRPr="00504882">
        <w:rPr>
          <w:kern w:val="0"/>
          <w:szCs w:val="20"/>
        </w:rPr>
        <w:t>的基础上另行商定。</w:t>
      </w:r>
    </w:p>
    <w:p w14:paraId="13E3DAB6" w14:textId="134FE153" w:rsidR="001C2813" w:rsidRPr="00504882" w:rsidRDefault="001C2813" w:rsidP="00036E74">
      <w:pPr>
        <w:autoSpaceDE w:val="0"/>
        <w:autoSpaceDN w:val="0"/>
        <w:adjustRightInd w:val="0"/>
        <w:rPr>
          <w:rFonts w:eastAsiaTheme="minorEastAsia"/>
          <w:sz w:val="17"/>
          <w:szCs w:val="17"/>
        </w:rPr>
      </w:pPr>
      <w:r w:rsidRPr="00504882">
        <w:rPr>
          <w:rFonts w:eastAsia="黑体"/>
          <w:kern w:val="0"/>
          <w:szCs w:val="20"/>
        </w:rPr>
        <w:t>4.2.3</w:t>
      </w:r>
      <w:r w:rsidRPr="00504882">
        <w:rPr>
          <w:rFonts w:eastAsiaTheme="minorEastAsia"/>
          <w:kern w:val="0"/>
          <w:sz w:val="27"/>
          <w:szCs w:val="27"/>
        </w:rPr>
        <w:t xml:space="preserve"> </w:t>
      </w:r>
      <w:r w:rsidR="002C6C38">
        <w:rPr>
          <w:rFonts w:hint="eastAsia"/>
          <w:kern w:val="0"/>
          <w:szCs w:val="20"/>
        </w:rPr>
        <w:t>植保作业参数</w:t>
      </w:r>
    </w:p>
    <w:p w14:paraId="5C9BBB6A" w14:textId="3099ABE0" w:rsidR="001C2813" w:rsidRDefault="001C2813" w:rsidP="001C2813">
      <w:pPr>
        <w:pStyle w:val="aff7"/>
        <w:outlineLvl w:val="2"/>
        <w:rPr>
          <w:rFonts w:ascii="Times New Roman"/>
        </w:rPr>
      </w:pPr>
      <w:r w:rsidRPr="00504882">
        <w:rPr>
          <w:rFonts w:ascii="Times New Roman"/>
        </w:rPr>
        <w:t>根据病虫害的发生情况、环境天气情况及植保无人机</w:t>
      </w:r>
      <w:r w:rsidR="00416056">
        <w:rPr>
          <w:rFonts w:ascii="Times New Roman" w:hint="eastAsia"/>
        </w:rPr>
        <w:t>具体</w:t>
      </w:r>
      <w:r w:rsidRPr="00504882">
        <w:rPr>
          <w:rFonts w:ascii="Times New Roman"/>
        </w:rPr>
        <w:t>型号等选择合适的</w:t>
      </w:r>
      <w:r w:rsidR="00EE5A99">
        <w:rPr>
          <w:rFonts w:ascii="Times New Roman" w:hint="eastAsia"/>
        </w:rPr>
        <w:t>作业</w:t>
      </w:r>
      <w:r w:rsidRPr="00504882">
        <w:rPr>
          <w:rFonts w:ascii="Times New Roman"/>
        </w:rPr>
        <w:t>参数（表</w:t>
      </w:r>
      <w:r w:rsidR="006E6A03">
        <w:rPr>
          <w:rFonts w:ascii="Times New Roman" w:hint="eastAsia"/>
        </w:rPr>
        <w:t>2</w:t>
      </w:r>
      <w:r w:rsidRPr="00504882">
        <w:rPr>
          <w:rFonts w:ascii="Times New Roman"/>
        </w:rPr>
        <w:t>），保证不漏喷、不重喷。</w:t>
      </w:r>
    </w:p>
    <w:p w14:paraId="5D71B0AA" w14:textId="5BAB1992" w:rsidR="001C2813" w:rsidRPr="00EC3B09" w:rsidRDefault="001C2813" w:rsidP="00453911">
      <w:pPr>
        <w:autoSpaceDE w:val="0"/>
        <w:autoSpaceDN w:val="0"/>
        <w:adjustRightInd w:val="0"/>
        <w:jc w:val="center"/>
        <w:rPr>
          <w:rFonts w:eastAsiaTheme="minorEastAsia"/>
          <w:kern w:val="0"/>
          <w:sz w:val="18"/>
          <w:szCs w:val="18"/>
        </w:rPr>
      </w:pPr>
      <w:r w:rsidRPr="00EC3B09">
        <w:rPr>
          <w:rFonts w:eastAsiaTheme="minorEastAsia"/>
          <w:kern w:val="0"/>
          <w:sz w:val="18"/>
          <w:szCs w:val="18"/>
        </w:rPr>
        <w:t>表</w:t>
      </w:r>
      <w:r w:rsidR="006E6A03" w:rsidRPr="00EC3B09">
        <w:rPr>
          <w:rFonts w:eastAsiaTheme="minorEastAsia" w:hint="eastAsia"/>
          <w:kern w:val="0"/>
          <w:sz w:val="18"/>
          <w:szCs w:val="18"/>
        </w:rPr>
        <w:t>2</w:t>
      </w:r>
      <w:r w:rsidRPr="00EC3B09">
        <w:rPr>
          <w:rFonts w:eastAsiaTheme="minorEastAsia"/>
          <w:kern w:val="0"/>
          <w:sz w:val="18"/>
          <w:szCs w:val="18"/>
        </w:rPr>
        <w:t xml:space="preserve"> </w:t>
      </w:r>
      <w:r w:rsidRPr="00EC3B09">
        <w:rPr>
          <w:rFonts w:eastAsiaTheme="minorEastAsia"/>
          <w:kern w:val="0"/>
          <w:sz w:val="18"/>
          <w:szCs w:val="18"/>
        </w:rPr>
        <w:t>植保无人飞机防治病虫害参数要求</w:t>
      </w:r>
    </w:p>
    <w:tbl>
      <w:tblPr>
        <w:tblStyle w:val="affd"/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5"/>
        <w:gridCol w:w="2126"/>
        <w:gridCol w:w="1276"/>
        <w:gridCol w:w="1559"/>
        <w:gridCol w:w="2533"/>
      </w:tblGrid>
      <w:tr w:rsidR="001C2813" w:rsidRPr="00504882" w14:paraId="3B235EFB" w14:textId="77777777" w:rsidTr="0090725F">
        <w:trPr>
          <w:jc w:val="center"/>
        </w:trPr>
        <w:tc>
          <w:tcPr>
            <w:tcW w:w="1545" w:type="dxa"/>
          </w:tcPr>
          <w:p w14:paraId="6D935DD2" w14:textId="77777777" w:rsidR="001C2813" w:rsidRPr="00504882" w:rsidRDefault="001C2813" w:rsidP="00FA3F0D">
            <w:pPr>
              <w:pStyle w:val="aff7"/>
              <w:ind w:firstLineChars="0" w:firstLine="0"/>
              <w:jc w:val="center"/>
              <w:outlineLvl w:val="2"/>
              <w:rPr>
                <w:rFonts w:ascii="Times New Roman"/>
                <w:sz w:val="18"/>
              </w:rPr>
            </w:pPr>
            <w:r w:rsidRPr="00504882">
              <w:rPr>
                <w:rFonts w:ascii="Times New Roman"/>
                <w:sz w:val="18"/>
              </w:rPr>
              <w:t>防治对象</w:t>
            </w:r>
          </w:p>
        </w:tc>
        <w:tc>
          <w:tcPr>
            <w:tcW w:w="2126" w:type="dxa"/>
          </w:tcPr>
          <w:p w14:paraId="498328FD" w14:textId="1420DB99" w:rsidR="001C2813" w:rsidRPr="00504882" w:rsidRDefault="001C2813" w:rsidP="00FA3F0D">
            <w:pPr>
              <w:pStyle w:val="aff7"/>
              <w:ind w:firstLineChars="0" w:firstLine="0"/>
              <w:jc w:val="center"/>
              <w:outlineLvl w:val="2"/>
              <w:rPr>
                <w:rFonts w:ascii="Times New Roman"/>
                <w:sz w:val="18"/>
              </w:rPr>
            </w:pPr>
            <w:r w:rsidRPr="00504882">
              <w:rPr>
                <w:rFonts w:ascii="Times New Roman"/>
                <w:sz w:val="18"/>
              </w:rPr>
              <w:t>施药液量</w:t>
            </w:r>
          </w:p>
        </w:tc>
        <w:tc>
          <w:tcPr>
            <w:tcW w:w="1276" w:type="dxa"/>
          </w:tcPr>
          <w:p w14:paraId="47C85ABC" w14:textId="77777777" w:rsidR="001C2813" w:rsidRPr="00504882" w:rsidRDefault="001C2813" w:rsidP="00FA3F0D">
            <w:pPr>
              <w:pStyle w:val="aff7"/>
              <w:ind w:firstLineChars="0" w:firstLine="0"/>
              <w:jc w:val="center"/>
              <w:outlineLvl w:val="2"/>
              <w:rPr>
                <w:rFonts w:ascii="Times New Roman"/>
                <w:sz w:val="18"/>
              </w:rPr>
            </w:pPr>
            <w:r w:rsidRPr="00504882">
              <w:rPr>
                <w:rFonts w:ascii="Times New Roman"/>
                <w:sz w:val="18"/>
              </w:rPr>
              <w:t>作业高度</w:t>
            </w:r>
          </w:p>
        </w:tc>
        <w:tc>
          <w:tcPr>
            <w:tcW w:w="1559" w:type="dxa"/>
          </w:tcPr>
          <w:p w14:paraId="6C4DBC8E" w14:textId="77777777" w:rsidR="001C2813" w:rsidRPr="00504882" w:rsidRDefault="001C2813" w:rsidP="00FA3F0D">
            <w:pPr>
              <w:pStyle w:val="aff7"/>
              <w:ind w:firstLineChars="0" w:firstLine="0"/>
              <w:jc w:val="center"/>
              <w:outlineLvl w:val="2"/>
              <w:rPr>
                <w:rFonts w:ascii="Times New Roman"/>
                <w:sz w:val="18"/>
              </w:rPr>
            </w:pPr>
            <w:r w:rsidRPr="00504882">
              <w:rPr>
                <w:rFonts w:ascii="Times New Roman"/>
                <w:sz w:val="18"/>
              </w:rPr>
              <w:t>飞行速度</w:t>
            </w:r>
          </w:p>
        </w:tc>
        <w:tc>
          <w:tcPr>
            <w:tcW w:w="2533" w:type="dxa"/>
          </w:tcPr>
          <w:p w14:paraId="7D4780C1" w14:textId="568478BC" w:rsidR="001C2813" w:rsidRPr="00504882" w:rsidRDefault="00495AAF" w:rsidP="00FA3F0D">
            <w:pPr>
              <w:pStyle w:val="aff7"/>
              <w:ind w:firstLineChars="0" w:firstLine="0"/>
              <w:jc w:val="center"/>
              <w:outlineLvl w:val="2"/>
              <w:rPr>
                <w:rFonts w:ascii="Times New Roman"/>
                <w:sz w:val="18"/>
              </w:rPr>
            </w:pPr>
            <w:r>
              <w:rPr>
                <w:rFonts w:ascii="Times New Roman" w:hint="eastAsia"/>
                <w:sz w:val="18"/>
              </w:rPr>
              <w:t>有效</w:t>
            </w:r>
            <w:r w:rsidR="001C2813" w:rsidRPr="00504882">
              <w:rPr>
                <w:rFonts w:ascii="Times New Roman"/>
                <w:sz w:val="18"/>
              </w:rPr>
              <w:t>喷幅</w:t>
            </w:r>
          </w:p>
        </w:tc>
      </w:tr>
      <w:tr w:rsidR="00532F9F" w:rsidRPr="00504882" w14:paraId="40581392" w14:textId="77777777" w:rsidTr="0090725F">
        <w:trPr>
          <w:trHeight w:val="449"/>
          <w:jc w:val="center"/>
        </w:trPr>
        <w:tc>
          <w:tcPr>
            <w:tcW w:w="1545" w:type="dxa"/>
          </w:tcPr>
          <w:p w14:paraId="56FF8831" w14:textId="5A7A9C45" w:rsidR="00532F9F" w:rsidRPr="00504882" w:rsidRDefault="00532F9F" w:rsidP="00532F9F">
            <w:pPr>
              <w:pStyle w:val="aff7"/>
              <w:ind w:firstLineChars="0" w:firstLine="0"/>
              <w:jc w:val="center"/>
              <w:outlineLvl w:val="2"/>
              <w:rPr>
                <w:rFonts w:ascii="Times New Roman"/>
                <w:sz w:val="18"/>
              </w:rPr>
            </w:pPr>
            <w:r>
              <w:rPr>
                <w:rFonts w:ascii="Times New Roman" w:hint="eastAsia"/>
                <w:sz w:val="18"/>
              </w:rPr>
              <w:lastRenderedPageBreak/>
              <w:t>虫</w:t>
            </w:r>
            <w:r w:rsidRPr="00504882">
              <w:rPr>
                <w:rFonts w:ascii="Times New Roman"/>
                <w:sz w:val="18"/>
              </w:rPr>
              <w:t>害</w:t>
            </w:r>
          </w:p>
        </w:tc>
        <w:tc>
          <w:tcPr>
            <w:tcW w:w="2126" w:type="dxa"/>
          </w:tcPr>
          <w:p w14:paraId="2418A4CE" w14:textId="1D244968" w:rsidR="00532F9F" w:rsidRPr="00504882" w:rsidRDefault="00532F9F" w:rsidP="00532F9F">
            <w:pPr>
              <w:pStyle w:val="aff7"/>
              <w:ind w:firstLineChars="0" w:firstLine="0"/>
              <w:jc w:val="center"/>
              <w:outlineLvl w:val="2"/>
              <w:rPr>
                <w:rFonts w:ascii="Times New Roman"/>
                <w:sz w:val="18"/>
              </w:rPr>
            </w:pPr>
            <w:r>
              <w:rPr>
                <w:rFonts w:ascii="Times New Roman" w:hint="eastAsia"/>
                <w:sz w:val="18"/>
              </w:rPr>
              <w:t>参考产品标签推荐用水量，或至少</w:t>
            </w:r>
            <w:r>
              <w:rPr>
                <w:rFonts w:ascii="Times New Roman" w:hint="eastAsia"/>
                <w:sz w:val="18"/>
              </w:rPr>
              <w:t>1</w:t>
            </w:r>
            <w:r w:rsidRPr="00504882">
              <w:rPr>
                <w:rFonts w:ascii="Times New Roman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–</w:t>
            </w:r>
            <w:r w:rsidRPr="00504882">
              <w:rPr>
                <w:rFonts w:ascii="Times New Roman"/>
                <w:sz w:val="18"/>
              </w:rPr>
              <w:t xml:space="preserve"> </w:t>
            </w:r>
            <w:r>
              <w:rPr>
                <w:rFonts w:ascii="Times New Roman" w:hint="eastAsia"/>
                <w:sz w:val="18"/>
              </w:rPr>
              <w:t>1.5L</w:t>
            </w:r>
            <w:r>
              <w:rPr>
                <w:rFonts w:ascii="Times New Roman"/>
                <w:sz w:val="18"/>
              </w:rPr>
              <w:t>/</w:t>
            </w:r>
            <w:r>
              <w:rPr>
                <w:rFonts w:ascii="Times New Roman" w:hint="eastAsia"/>
                <w:sz w:val="18"/>
              </w:rPr>
              <w:t>亩</w:t>
            </w:r>
          </w:p>
        </w:tc>
        <w:tc>
          <w:tcPr>
            <w:tcW w:w="1276" w:type="dxa"/>
            <w:vMerge w:val="restart"/>
            <w:vAlign w:val="center"/>
          </w:tcPr>
          <w:p w14:paraId="607746FB" w14:textId="22A868E2" w:rsidR="00532F9F" w:rsidRPr="00504882" w:rsidRDefault="00532F9F" w:rsidP="00532F9F">
            <w:pPr>
              <w:pStyle w:val="aff7"/>
              <w:ind w:firstLineChars="0" w:firstLine="0"/>
              <w:jc w:val="center"/>
              <w:outlineLvl w:val="2"/>
              <w:rPr>
                <w:rFonts w:ascii="Times New Roman"/>
                <w:sz w:val="18"/>
              </w:rPr>
            </w:pPr>
            <w:r>
              <w:rPr>
                <w:rFonts w:ascii="Times New Roman" w:hint="eastAsia"/>
                <w:sz w:val="18"/>
              </w:rPr>
              <w:t>1.5-3</w:t>
            </w:r>
            <w:r w:rsidRPr="00504882">
              <w:rPr>
                <w:rFonts w:ascii="Times New Roman"/>
                <w:sz w:val="18"/>
              </w:rPr>
              <w:t>m</w:t>
            </w:r>
            <w:r>
              <w:rPr>
                <w:rFonts w:ascii="Times New Roman" w:hint="eastAsia"/>
                <w:sz w:val="18"/>
              </w:rPr>
              <w:t>，</w:t>
            </w:r>
            <w:r w:rsidRPr="00504882">
              <w:rPr>
                <w:rFonts w:ascii="Times New Roman"/>
                <w:sz w:val="18"/>
              </w:rPr>
              <w:t>（</w:t>
            </w:r>
            <w:r w:rsidR="00057095">
              <w:rPr>
                <w:rFonts w:ascii="Times New Roman" w:hint="eastAsia"/>
                <w:sz w:val="18"/>
              </w:rPr>
              <w:t>或</w:t>
            </w:r>
            <w:r w:rsidRPr="00495AAF">
              <w:rPr>
                <w:rFonts w:ascii="Times New Roman"/>
                <w:sz w:val="18"/>
              </w:rPr>
              <w:t>参考无人机</w:t>
            </w:r>
            <w:r w:rsidRPr="00495AAF">
              <w:rPr>
                <w:rFonts w:ascii="Times New Roman" w:hint="eastAsia"/>
                <w:sz w:val="18"/>
              </w:rPr>
              <w:t>具体型号的操作指南</w:t>
            </w:r>
            <w:r w:rsidRPr="00504882">
              <w:rPr>
                <w:rFonts w:ascii="Times New Roman"/>
                <w:sz w:val="18"/>
              </w:rPr>
              <w:t>）</w:t>
            </w:r>
          </w:p>
        </w:tc>
        <w:tc>
          <w:tcPr>
            <w:tcW w:w="1559" w:type="dxa"/>
            <w:vMerge w:val="restart"/>
            <w:vAlign w:val="center"/>
          </w:tcPr>
          <w:p w14:paraId="5AEAE459" w14:textId="07536670" w:rsidR="00532F9F" w:rsidRPr="00504882" w:rsidRDefault="00532F9F" w:rsidP="00532F9F">
            <w:pPr>
              <w:pStyle w:val="aff7"/>
              <w:ind w:firstLineChars="0" w:firstLine="0"/>
              <w:jc w:val="center"/>
              <w:outlineLvl w:val="2"/>
              <w:rPr>
                <w:rFonts w:ascii="Times New Roman"/>
                <w:sz w:val="18"/>
              </w:rPr>
            </w:pPr>
            <w:r w:rsidRPr="00504882">
              <w:rPr>
                <w:rFonts w:ascii="Times New Roman"/>
                <w:sz w:val="18"/>
              </w:rPr>
              <w:t>3~</w:t>
            </w:r>
            <w:r>
              <w:rPr>
                <w:rFonts w:ascii="Times New Roman" w:hint="eastAsia"/>
                <w:sz w:val="18"/>
              </w:rPr>
              <w:t>6</w:t>
            </w:r>
            <w:r w:rsidRPr="00504882">
              <w:rPr>
                <w:rFonts w:ascii="Times New Roman"/>
                <w:sz w:val="18"/>
              </w:rPr>
              <w:t xml:space="preserve"> m/s</w:t>
            </w:r>
            <w:r w:rsidRPr="00504882">
              <w:rPr>
                <w:rFonts w:ascii="Times New Roman"/>
                <w:sz w:val="18"/>
              </w:rPr>
              <w:t>（</w:t>
            </w:r>
            <w:r w:rsidR="00057095">
              <w:rPr>
                <w:rFonts w:ascii="Times New Roman" w:hint="eastAsia"/>
                <w:sz w:val="18"/>
              </w:rPr>
              <w:t>或</w:t>
            </w:r>
            <w:r w:rsidRPr="00495AAF">
              <w:rPr>
                <w:rFonts w:ascii="Times New Roman"/>
                <w:sz w:val="18"/>
              </w:rPr>
              <w:t>参考无人机</w:t>
            </w:r>
            <w:r w:rsidRPr="00495AAF">
              <w:rPr>
                <w:rFonts w:ascii="Times New Roman" w:hint="eastAsia"/>
                <w:sz w:val="18"/>
              </w:rPr>
              <w:t>具体型号的操作指南</w:t>
            </w:r>
            <w:r w:rsidRPr="00504882">
              <w:rPr>
                <w:rFonts w:ascii="Times New Roman"/>
                <w:sz w:val="18"/>
              </w:rPr>
              <w:t>）</w:t>
            </w:r>
          </w:p>
        </w:tc>
        <w:tc>
          <w:tcPr>
            <w:tcW w:w="2533" w:type="dxa"/>
            <w:vMerge w:val="restart"/>
            <w:vAlign w:val="center"/>
          </w:tcPr>
          <w:p w14:paraId="00470A05" w14:textId="0C81764E" w:rsidR="00532F9F" w:rsidRPr="00504882" w:rsidRDefault="00532F9F" w:rsidP="00532F9F">
            <w:pPr>
              <w:pStyle w:val="aff7"/>
              <w:ind w:firstLineChars="0" w:firstLine="0"/>
              <w:jc w:val="center"/>
              <w:outlineLvl w:val="2"/>
              <w:rPr>
                <w:rFonts w:ascii="Times New Roman"/>
                <w:sz w:val="18"/>
              </w:rPr>
            </w:pPr>
            <w:r w:rsidRPr="00495AAF">
              <w:rPr>
                <w:rFonts w:ascii="Times New Roman" w:hint="eastAsia"/>
                <w:sz w:val="18"/>
              </w:rPr>
              <w:t>可参考</w:t>
            </w:r>
            <w:r w:rsidRPr="00495AAF">
              <w:rPr>
                <w:rFonts w:ascii="Times New Roman"/>
                <w:sz w:val="18"/>
              </w:rPr>
              <w:t>无人机</w:t>
            </w:r>
            <w:r w:rsidRPr="00495AAF">
              <w:rPr>
                <w:rFonts w:ascii="Times New Roman" w:hint="eastAsia"/>
                <w:sz w:val="18"/>
              </w:rPr>
              <w:t>具体型号</w:t>
            </w:r>
            <w:r>
              <w:rPr>
                <w:rFonts w:ascii="Times New Roman" w:hint="eastAsia"/>
                <w:sz w:val="18"/>
              </w:rPr>
              <w:t>所</w:t>
            </w:r>
            <w:r w:rsidRPr="00495AAF">
              <w:rPr>
                <w:rFonts w:ascii="Times New Roman" w:hint="eastAsia"/>
                <w:sz w:val="18"/>
              </w:rPr>
              <w:t>推荐</w:t>
            </w:r>
            <w:r w:rsidRPr="00495AAF">
              <w:rPr>
                <w:rFonts w:ascii="Times New Roman"/>
                <w:sz w:val="18"/>
              </w:rPr>
              <w:t>的有效喷幅</w:t>
            </w:r>
            <w:r>
              <w:rPr>
                <w:rFonts w:ascii="Times New Roman" w:hint="eastAsia"/>
                <w:sz w:val="18"/>
              </w:rPr>
              <w:t>。</w:t>
            </w:r>
            <w:r w:rsidRPr="00495AAF">
              <w:rPr>
                <w:rFonts w:ascii="Times New Roman" w:hint="eastAsia"/>
                <w:sz w:val="18"/>
              </w:rPr>
              <w:t>作业前，应根据实际作业的喷洒高度和采用的喷雾压力和流量对有效喷</w:t>
            </w:r>
            <w:proofErr w:type="gramStart"/>
            <w:r w:rsidRPr="00495AAF">
              <w:rPr>
                <w:rFonts w:ascii="Times New Roman" w:hint="eastAsia"/>
                <w:sz w:val="18"/>
              </w:rPr>
              <w:t>辐</w:t>
            </w:r>
            <w:proofErr w:type="gramEnd"/>
            <w:r w:rsidRPr="00495AAF">
              <w:rPr>
                <w:rFonts w:ascii="Times New Roman" w:hint="eastAsia"/>
                <w:sz w:val="18"/>
              </w:rPr>
              <w:t>进行测量和校准。</w:t>
            </w:r>
          </w:p>
        </w:tc>
      </w:tr>
      <w:tr w:rsidR="00532F9F" w:rsidRPr="00504882" w14:paraId="43754FDD" w14:textId="77777777" w:rsidTr="0090725F">
        <w:trPr>
          <w:trHeight w:val="403"/>
          <w:jc w:val="center"/>
        </w:trPr>
        <w:tc>
          <w:tcPr>
            <w:tcW w:w="1545" w:type="dxa"/>
          </w:tcPr>
          <w:p w14:paraId="0DF392E6" w14:textId="092C9B03" w:rsidR="00532F9F" w:rsidRPr="00504882" w:rsidRDefault="00532F9F" w:rsidP="00532F9F">
            <w:pPr>
              <w:pStyle w:val="aff7"/>
              <w:ind w:firstLineChars="0" w:firstLine="0"/>
              <w:jc w:val="center"/>
              <w:outlineLvl w:val="2"/>
              <w:rPr>
                <w:rFonts w:ascii="Times New Roman"/>
                <w:sz w:val="18"/>
              </w:rPr>
            </w:pPr>
            <w:r w:rsidRPr="00504882">
              <w:rPr>
                <w:rFonts w:ascii="Times New Roman"/>
                <w:sz w:val="18"/>
              </w:rPr>
              <w:t>病害</w:t>
            </w:r>
          </w:p>
        </w:tc>
        <w:tc>
          <w:tcPr>
            <w:tcW w:w="2126" w:type="dxa"/>
          </w:tcPr>
          <w:p w14:paraId="69CCE523" w14:textId="77777777" w:rsidR="00532F9F" w:rsidRDefault="00532F9F" w:rsidP="00532F9F">
            <w:pPr>
              <w:pStyle w:val="aff7"/>
              <w:ind w:firstLineChars="0" w:firstLine="0"/>
              <w:jc w:val="center"/>
              <w:outlineLvl w:val="2"/>
              <w:rPr>
                <w:rFonts w:ascii="Times New Roman"/>
                <w:sz w:val="18"/>
              </w:rPr>
            </w:pPr>
            <w:r w:rsidRPr="00115496">
              <w:rPr>
                <w:rFonts w:ascii="Times New Roman" w:hint="eastAsia"/>
                <w:sz w:val="18"/>
              </w:rPr>
              <w:t>参考产品标签</w:t>
            </w:r>
          </w:p>
          <w:p w14:paraId="54572EA9" w14:textId="1178FE9F" w:rsidR="00532F9F" w:rsidRPr="00504882" w:rsidRDefault="00532F9F" w:rsidP="00532F9F">
            <w:pPr>
              <w:pStyle w:val="aff7"/>
              <w:ind w:firstLineChars="0" w:firstLine="0"/>
              <w:jc w:val="center"/>
              <w:outlineLvl w:val="2"/>
              <w:rPr>
                <w:rFonts w:ascii="Times New Roman"/>
                <w:sz w:val="18"/>
              </w:rPr>
            </w:pPr>
            <w:r w:rsidRPr="00115496">
              <w:rPr>
                <w:rFonts w:ascii="Times New Roman" w:hint="eastAsia"/>
                <w:sz w:val="18"/>
              </w:rPr>
              <w:t>推荐用水量</w:t>
            </w:r>
          </w:p>
        </w:tc>
        <w:tc>
          <w:tcPr>
            <w:tcW w:w="1276" w:type="dxa"/>
            <w:vMerge/>
          </w:tcPr>
          <w:p w14:paraId="2FA5F092" w14:textId="77777777" w:rsidR="00532F9F" w:rsidRPr="00504882" w:rsidRDefault="00532F9F" w:rsidP="00532F9F">
            <w:pPr>
              <w:pStyle w:val="aff7"/>
              <w:ind w:firstLineChars="0" w:firstLine="0"/>
              <w:outlineLvl w:val="2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vMerge/>
          </w:tcPr>
          <w:p w14:paraId="0C0AEF74" w14:textId="77777777" w:rsidR="00532F9F" w:rsidRPr="00504882" w:rsidRDefault="00532F9F" w:rsidP="00532F9F">
            <w:pPr>
              <w:pStyle w:val="aff7"/>
              <w:ind w:firstLineChars="0" w:firstLine="0"/>
              <w:outlineLvl w:val="2"/>
              <w:rPr>
                <w:rFonts w:ascii="Times New Roman"/>
                <w:sz w:val="18"/>
              </w:rPr>
            </w:pPr>
          </w:p>
        </w:tc>
        <w:tc>
          <w:tcPr>
            <w:tcW w:w="2533" w:type="dxa"/>
            <w:vMerge/>
          </w:tcPr>
          <w:p w14:paraId="1A90E386" w14:textId="77777777" w:rsidR="00532F9F" w:rsidRPr="00504882" w:rsidRDefault="00532F9F" w:rsidP="00532F9F">
            <w:pPr>
              <w:pStyle w:val="aff7"/>
              <w:ind w:firstLineChars="0" w:firstLine="0"/>
              <w:outlineLvl w:val="2"/>
              <w:rPr>
                <w:rFonts w:ascii="Times New Roman"/>
                <w:sz w:val="18"/>
              </w:rPr>
            </w:pPr>
          </w:p>
        </w:tc>
      </w:tr>
    </w:tbl>
    <w:p w14:paraId="2C75A1CC" w14:textId="77777777" w:rsidR="001C2813" w:rsidRPr="00504882" w:rsidRDefault="001C2813" w:rsidP="001C2813">
      <w:pPr>
        <w:pStyle w:val="aff7"/>
        <w:ind w:firstLineChars="0" w:firstLine="0"/>
        <w:outlineLvl w:val="2"/>
        <w:rPr>
          <w:rFonts w:ascii="Times New Roman"/>
        </w:rPr>
      </w:pPr>
    </w:p>
    <w:p w14:paraId="5CA1D2C6" w14:textId="471FE114" w:rsidR="001C5071" w:rsidRPr="00504882" w:rsidRDefault="001C5071" w:rsidP="001C5071">
      <w:pPr>
        <w:pStyle w:val="aff7"/>
      </w:pPr>
      <w:r>
        <w:rPr>
          <w:rFonts w:hint="eastAsia"/>
        </w:rPr>
        <w:t>每公顷施药量与喷头总流量的平均值，飞行速度和有效喷幅有关，</w:t>
      </w:r>
      <w:r w:rsidRPr="00504882">
        <w:t>可</w:t>
      </w:r>
      <w:r>
        <w:rPr>
          <w:rFonts w:hint="eastAsia"/>
        </w:rPr>
        <w:t>由</w:t>
      </w:r>
      <w:r w:rsidRPr="00504882">
        <w:t>公式（1）计算确定：</w:t>
      </w:r>
    </w:p>
    <w:p w14:paraId="4AC6C750" w14:textId="67673432" w:rsidR="001C2813" w:rsidRPr="00504882" w:rsidRDefault="00275121" w:rsidP="009D3E4E">
      <w:pPr>
        <w:ind w:firstLineChars="1400" w:firstLine="3920"/>
        <w:jc w:val="left"/>
        <w:rPr>
          <w:szCs w:val="21"/>
        </w:rPr>
      </w:pPr>
      <m:oMath>
        <m:r>
          <m:rPr>
            <m:nor/>
          </m:rPr>
          <w:rPr>
            <w:rFonts w:ascii="Cambria Math" w:eastAsia="黑体" w:hint="eastAsia"/>
            <w:sz w:val="28"/>
            <w:szCs w:val="21"/>
          </w:rPr>
          <m:t>R</m:t>
        </m:r>
        <m:r>
          <m:rPr>
            <m:nor/>
          </m:rPr>
          <w:rPr>
            <w:rFonts w:eastAsia="黑体"/>
            <w:sz w:val="28"/>
            <w:szCs w:val="21"/>
          </w:rPr>
          <m:t>=</m:t>
        </m:r>
        <m:f>
          <m:fPr>
            <m:ctrlPr>
              <w:rPr>
                <w:rFonts w:ascii="Cambria Math" w:eastAsia="黑体" w:hAnsi="Cambria Math"/>
                <w:kern w:val="0"/>
                <w:sz w:val="28"/>
                <w:szCs w:val="21"/>
              </w:rPr>
            </m:ctrlPr>
          </m:fPr>
          <m:num>
            <m:r>
              <m:rPr>
                <m:nor/>
              </m:rPr>
              <w:rPr>
                <w:rFonts w:eastAsia="黑体"/>
                <w:sz w:val="28"/>
                <w:szCs w:val="21"/>
              </w:rPr>
              <m:t>Q×</m:t>
            </m:r>
            <m:r>
              <m:rPr>
                <m:nor/>
              </m:rPr>
              <w:rPr>
                <w:rFonts w:ascii="Cambria Math" w:eastAsia="黑体"/>
                <w:sz w:val="28"/>
                <w:szCs w:val="21"/>
              </w:rPr>
              <m:t>K</m:t>
            </m:r>
          </m:num>
          <m:den>
            <m:r>
              <m:rPr>
                <m:nor/>
              </m:rPr>
              <w:rPr>
                <w:rFonts w:eastAsia="黑体"/>
                <w:sz w:val="28"/>
                <w:szCs w:val="21"/>
              </w:rPr>
              <m:t>V×S</m:t>
            </m:r>
          </m:den>
        </m:f>
      </m:oMath>
      <w:r w:rsidR="009D3E4E" w:rsidRPr="00504882">
        <w:rPr>
          <w:kern w:val="0"/>
          <w:szCs w:val="21"/>
        </w:rPr>
        <w:t>·················</w:t>
      </w:r>
      <w:r w:rsidR="009D3E4E" w:rsidRPr="00504882">
        <w:rPr>
          <w:kern w:val="0"/>
          <w:szCs w:val="21"/>
        </w:rPr>
        <w:t>（</w:t>
      </w:r>
      <w:r w:rsidR="009D3E4E" w:rsidRPr="00504882">
        <w:rPr>
          <w:kern w:val="0"/>
          <w:szCs w:val="21"/>
        </w:rPr>
        <w:t>1</w:t>
      </w:r>
      <w:r w:rsidR="009D3E4E" w:rsidRPr="00504882">
        <w:rPr>
          <w:kern w:val="0"/>
          <w:szCs w:val="21"/>
        </w:rPr>
        <w:t>）</w:t>
      </w:r>
    </w:p>
    <w:p w14:paraId="46D91982" w14:textId="77777777" w:rsidR="001C2813" w:rsidRPr="00504882" w:rsidRDefault="001C2813" w:rsidP="001C2813">
      <w:pPr>
        <w:pStyle w:val="aff7"/>
        <w:outlineLvl w:val="2"/>
        <w:rPr>
          <w:rFonts w:ascii="Times New Roman"/>
        </w:rPr>
      </w:pPr>
      <w:r w:rsidRPr="00504882">
        <w:rPr>
          <w:rFonts w:ascii="Times New Roman"/>
        </w:rPr>
        <w:t>式中：</w:t>
      </w:r>
    </w:p>
    <w:p w14:paraId="11B47B14" w14:textId="25769252" w:rsidR="001C2813" w:rsidRPr="00504882" w:rsidRDefault="00E1734A" w:rsidP="001C2813">
      <w:pPr>
        <w:pStyle w:val="aff7"/>
        <w:outlineLvl w:val="2"/>
        <w:rPr>
          <w:rFonts w:ascii="Times New Roman"/>
          <w:vertAlign w:val="superscript"/>
        </w:rPr>
      </w:pPr>
      <w:r>
        <w:rPr>
          <w:rFonts w:ascii="Times New Roman"/>
        </w:rPr>
        <w:t>R</w:t>
      </w:r>
      <w:r w:rsidR="001C2813" w:rsidRPr="00504882">
        <w:rPr>
          <w:rFonts w:ascii="Times New Roman"/>
        </w:rPr>
        <w:t>——</w:t>
      </w:r>
      <w:r w:rsidR="001C2813" w:rsidRPr="00504882">
        <w:rPr>
          <w:rFonts w:ascii="Times New Roman"/>
        </w:rPr>
        <w:t>每公顷喷液量，</w:t>
      </w:r>
      <w:r w:rsidR="001C2813" w:rsidRPr="00504882">
        <w:rPr>
          <w:rFonts w:ascii="Times New Roman"/>
        </w:rPr>
        <w:t>L/hm</w:t>
      </w:r>
      <w:r w:rsidR="001C2813" w:rsidRPr="00504882">
        <w:rPr>
          <w:rFonts w:ascii="Times New Roman"/>
          <w:vertAlign w:val="superscript"/>
        </w:rPr>
        <w:t>2</w:t>
      </w:r>
    </w:p>
    <w:p w14:paraId="53E2627D" w14:textId="77777777" w:rsidR="001C2813" w:rsidRPr="00504882" w:rsidRDefault="001C2813" w:rsidP="001C2813">
      <w:pPr>
        <w:pStyle w:val="aff7"/>
        <w:outlineLvl w:val="2"/>
        <w:rPr>
          <w:rFonts w:ascii="Times New Roman"/>
        </w:rPr>
      </w:pPr>
      <w:r w:rsidRPr="00504882">
        <w:rPr>
          <w:rFonts w:ascii="Times New Roman"/>
        </w:rPr>
        <w:t>Q——</w:t>
      </w:r>
      <w:r w:rsidRPr="00504882">
        <w:rPr>
          <w:rFonts w:ascii="Times New Roman"/>
        </w:rPr>
        <w:t>喷头总流量，</w:t>
      </w:r>
      <w:r w:rsidRPr="00504882">
        <w:rPr>
          <w:rFonts w:ascii="Times New Roman"/>
        </w:rPr>
        <w:t>L/min</w:t>
      </w:r>
    </w:p>
    <w:p w14:paraId="2EE94667" w14:textId="3ECD8A06" w:rsidR="001C2813" w:rsidRDefault="001C2813" w:rsidP="001C2813">
      <w:pPr>
        <w:pStyle w:val="aff7"/>
        <w:outlineLvl w:val="2"/>
        <w:rPr>
          <w:rFonts w:ascii="Times New Roman"/>
        </w:rPr>
      </w:pPr>
      <w:r w:rsidRPr="00504882">
        <w:rPr>
          <w:rFonts w:ascii="Times New Roman"/>
        </w:rPr>
        <w:t>V——</w:t>
      </w:r>
      <w:r w:rsidRPr="00504882">
        <w:rPr>
          <w:rFonts w:ascii="Times New Roman"/>
        </w:rPr>
        <w:t>飞行速度，</w:t>
      </w:r>
      <w:r w:rsidRPr="00504882">
        <w:rPr>
          <w:rFonts w:ascii="Times New Roman"/>
        </w:rPr>
        <w:t>m/s</w:t>
      </w:r>
    </w:p>
    <w:p w14:paraId="6E34ECA8" w14:textId="6D97A217" w:rsidR="00691FEF" w:rsidRPr="00504882" w:rsidRDefault="00691FEF" w:rsidP="001C2813">
      <w:pPr>
        <w:pStyle w:val="aff7"/>
        <w:outlineLvl w:val="2"/>
        <w:rPr>
          <w:rFonts w:ascii="Times New Roman"/>
        </w:rPr>
      </w:pPr>
      <w:r>
        <w:rPr>
          <w:rFonts w:ascii="Times New Roman" w:hint="eastAsia"/>
        </w:rPr>
        <w:t>K</w:t>
      </w:r>
      <w:r w:rsidRPr="00504882">
        <w:rPr>
          <w:rFonts w:ascii="Times New Roman"/>
        </w:rPr>
        <w:t>——</w:t>
      </w:r>
      <w:r>
        <w:rPr>
          <w:rFonts w:ascii="Times New Roman" w:hint="eastAsia"/>
        </w:rPr>
        <w:t>单位换算系数</w:t>
      </w:r>
      <w:r w:rsidRPr="00504882">
        <w:rPr>
          <w:rFonts w:ascii="Times New Roman"/>
        </w:rPr>
        <w:t>，</w:t>
      </w:r>
      <w:r>
        <w:rPr>
          <w:rFonts w:ascii="Times New Roman" w:hint="eastAsia"/>
        </w:rPr>
        <w:t>166.7</w:t>
      </w:r>
    </w:p>
    <w:p w14:paraId="48810C38" w14:textId="235AE3A0" w:rsidR="00833F45" w:rsidRPr="00504882" w:rsidRDefault="00691FEF" w:rsidP="00AD131A">
      <w:pPr>
        <w:pStyle w:val="aff7"/>
        <w:outlineLvl w:val="2"/>
        <w:rPr>
          <w:rFonts w:ascii="Times New Roman"/>
        </w:rPr>
      </w:pPr>
      <w:r>
        <w:rPr>
          <w:rFonts w:ascii="Times New Roman" w:hint="eastAsia"/>
        </w:rPr>
        <w:t>S</w:t>
      </w:r>
      <w:r w:rsidR="001C2813" w:rsidRPr="00504882">
        <w:rPr>
          <w:rFonts w:ascii="Times New Roman"/>
        </w:rPr>
        <w:t>——</w:t>
      </w:r>
      <w:r w:rsidR="000259D4">
        <w:rPr>
          <w:rFonts w:ascii="Times New Roman" w:hint="eastAsia"/>
        </w:rPr>
        <w:t>有效</w:t>
      </w:r>
      <w:r w:rsidR="001C2813" w:rsidRPr="00504882">
        <w:rPr>
          <w:rFonts w:ascii="Times New Roman"/>
        </w:rPr>
        <w:t>喷幅，</w:t>
      </w:r>
      <w:r w:rsidR="001C2813" w:rsidRPr="00504882">
        <w:rPr>
          <w:rFonts w:ascii="Times New Roman"/>
        </w:rPr>
        <w:t>m</w:t>
      </w:r>
    </w:p>
    <w:p w14:paraId="2FF47713" w14:textId="40524185" w:rsidR="006C0B8E" w:rsidRPr="006C0B8E" w:rsidRDefault="006C0B8E" w:rsidP="006C0B8E">
      <w:pPr>
        <w:autoSpaceDE w:val="0"/>
        <w:autoSpaceDN w:val="0"/>
        <w:adjustRightInd w:val="0"/>
        <w:spacing w:line="241" w:lineRule="atLeast"/>
        <w:ind w:firstLineChars="200" w:firstLine="420"/>
        <w:jc w:val="left"/>
        <w:rPr>
          <w:kern w:val="0"/>
          <w:szCs w:val="21"/>
        </w:rPr>
      </w:pPr>
      <w:r w:rsidRPr="006C0B8E">
        <w:rPr>
          <w:kern w:val="0"/>
          <w:szCs w:val="21"/>
        </w:rPr>
        <w:t>为了提高施药质量，提高雾滴沉积分布均匀性，和施药剂量的准确性，建议：</w:t>
      </w:r>
      <w:r w:rsidRPr="006C0B8E">
        <w:rPr>
          <w:kern w:val="0"/>
          <w:szCs w:val="21"/>
        </w:rPr>
        <w:t xml:space="preserve"> </w:t>
      </w:r>
    </w:p>
    <w:p w14:paraId="5088E25A" w14:textId="22E686A3" w:rsidR="006C0B8E" w:rsidRPr="006C0B8E" w:rsidRDefault="006C0B8E" w:rsidP="006C0B8E">
      <w:pPr>
        <w:numPr>
          <w:ilvl w:val="0"/>
          <w:numId w:val="40"/>
        </w:numPr>
        <w:autoSpaceDE w:val="0"/>
        <w:autoSpaceDN w:val="0"/>
        <w:adjustRightInd w:val="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 xml:space="preserve">   </w:t>
      </w:r>
      <w:r w:rsidRPr="006C0B8E">
        <w:rPr>
          <w:rFonts w:hint="eastAsia"/>
          <w:kern w:val="0"/>
          <w:szCs w:val="21"/>
        </w:rPr>
        <w:t>无人机施药过程中，应严格保持稳定的飞行高度</w:t>
      </w:r>
      <w:r w:rsidRPr="006C0B8E">
        <w:rPr>
          <w:kern w:val="0"/>
          <w:szCs w:val="21"/>
        </w:rPr>
        <w:t xml:space="preserve"> (</w:t>
      </w:r>
      <w:r w:rsidRPr="006C0B8E">
        <w:rPr>
          <w:rFonts w:hint="eastAsia"/>
          <w:kern w:val="0"/>
          <w:szCs w:val="21"/>
        </w:rPr>
        <w:t>高度的选择取决于飞行速度，飞行器的载荷，海拔地貌特征，风场条件，以及设定喷幅内的沉积分布均匀性等因素</w:t>
      </w:r>
      <w:r w:rsidRPr="006C0B8E">
        <w:rPr>
          <w:kern w:val="0"/>
          <w:szCs w:val="21"/>
        </w:rPr>
        <w:t>)</w:t>
      </w:r>
      <w:r w:rsidRPr="006C0B8E">
        <w:rPr>
          <w:rFonts w:hint="eastAsia"/>
          <w:kern w:val="0"/>
          <w:szCs w:val="21"/>
        </w:rPr>
        <w:t>：</w:t>
      </w:r>
      <w:r w:rsidRPr="006C0B8E">
        <w:rPr>
          <w:kern w:val="0"/>
          <w:szCs w:val="21"/>
        </w:rPr>
        <w:t xml:space="preserve"> </w:t>
      </w:r>
      <w:r w:rsidRPr="006C0B8E">
        <w:rPr>
          <w:rFonts w:hint="eastAsia"/>
          <w:kern w:val="0"/>
          <w:szCs w:val="21"/>
        </w:rPr>
        <w:t>对于小型植保无人机，</w:t>
      </w:r>
      <w:r w:rsidRPr="006C0B8E">
        <w:rPr>
          <w:kern w:val="0"/>
          <w:szCs w:val="21"/>
        </w:rPr>
        <w:t xml:space="preserve"> </w:t>
      </w:r>
      <w:r w:rsidRPr="006C0B8E">
        <w:rPr>
          <w:rFonts w:hint="eastAsia"/>
          <w:kern w:val="0"/>
          <w:szCs w:val="21"/>
        </w:rPr>
        <w:t>航高过高</w:t>
      </w:r>
      <w:r w:rsidRPr="006C0B8E">
        <w:rPr>
          <w:kern w:val="0"/>
          <w:szCs w:val="21"/>
        </w:rPr>
        <w:t>(</w:t>
      </w:r>
      <w:r w:rsidRPr="006C0B8E">
        <w:rPr>
          <w:rFonts w:hint="eastAsia"/>
          <w:kern w:val="0"/>
          <w:szCs w:val="21"/>
        </w:rPr>
        <w:t>约</w:t>
      </w:r>
      <w:r w:rsidRPr="006C0B8E">
        <w:rPr>
          <w:kern w:val="0"/>
          <w:szCs w:val="21"/>
        </w:rPr>
        <w:t>&gt;3</w:t>
      </w:r>
      <w:r w:rsidRPr="006C0B8E">
        <w:rPr>
          <w:rFonts w:hint="eastAsia"/>
          <w:kern w:val="0"/>
          <w:szCs w:val="21"/>
        </w:rPr>
        <w:t>米</w:t>
      </w:r>
      <w:r w:rsidRPr="006C0B8E">
        <w:rPr>
          <w:kern w:val="0"/>
          <w:szCs w:val="21"/>
        </w:rPr>
        <w:t xml:space="preserve">) </w:t>
      </w:r>
      <w:r w:rsidRPr="006C0B8E">
        <w:rPr>
          <w:rFonts w:hint="eastAsia"/>
          <w:kern w:val="0"/>
          <w:szCs w:val="21"/>
        </w:rPr>
        <w:t>或过低</w:t>
      </w:r>
      <w:r w:rsidRPr="006C0B8E">
        <w:rPr>
          <w:kern w:val="0"/>
          <w:szCs w:val="21"/>
        </w:rPr>
        <w:t xml:space="preserve"> (</w:t>
      </w:r>
      <w:r w:rsidRPr="006C0B8E">
        <w:rPr>
          <w:rFonts w:hint="eastAsia"/>
          <w:kern w:val="0"/>
          <w:szCs w:val="21"/>
        </w:rPr>
        <w:t>约</w:t>
      </w:r>
      <w:r w:rsidRPr="006C0B8E">
        <w:rPr>
          <w:kern w:val="0"/>
          <w:szCs w:val="21"/>
        </w:rPr>
        <w:t>&lt;1.5</w:t>
      </w:r>
      <w:r w:rsidRPr="006C0B8E">
        <w:rPr>
          <w:rFonts w:hint="eastAsia"/>
          <w:kern w:val="0"/>
          <w:szCs w:val="21"/>
        </w:rPr>
        <w:t>米</w:t>
      </w:r>
      <w:r w:rsidRPr="006C0B8E">
        <w:rPr>
          <w:kern w:val="0"/>
          <w:szCs w:val="21"/>
        </w:rPr>
        <w:t>)</w:t>
      </w:r>
      <w:r w:rsidRPr="006C0B8E">
        <w:rPr>
          <w:rFonts w:hint="eastAsia"/>
          <w:kern w:val="0"/>
          <w:szCs w:val="21"/>
        </w:rPr>
        <w:t>会改变雾滴的沉积分布，造成雾滴覆盖不均匀，增加飘失的风险。飞行高度过低，</w:t>
      </w:r>
      <w:r w:rsidRPr="006C0B8E">
        <w:rPr>
          <w:kern w:val="0"/>
          <w:szCs w:val="21"/>
        </w:rPr>
        <w:t xml:space="preserve"> </w:t>
      </w:r>
      <w:r w:rsidRPr="006C0B8E">
        <w:rPr>
          <w:rFonts w:hint="eastAsia"/>
          <w:kern w:val="0"/>
          <w:szCs w:val="21"/>
        </w:rPr>
        <w:t>会加剧作物的冠层受下压风场的影响。</w:t>
      </w:r>
      <w:r w:rsidRPr="006C0B8E">
        <w:rPr>
          <w:kern w:val="0"/>
          <w:szCs w:val="21"/>
        </w:rPr>
        <w:t xml:space="preserve"> </w:t>
      </w:r>
      <w:r w:rsidRPr="006C0B8E">
        <w:rPr>
          <w:rFonts w:hint="eastAsia"/>
          <w:kern w:val="0"/>
          <w:szCs w:val="21"/>
        </w:rPr>
        <w:t>当无人机靠近地面飞行时，由于飞行器上下的压力差发生变化，</w:t>
      </w:r>
      <w:r w:rsidRPr="006C0B8E">
        <w:rPr>
          <w:kern w:val="0"/>
          <w:szCs w:val="21"/>
        </w:rPr>
        <w:t xml:space="preserve"> </w:t>
      </w:r>
      <w:r w:rsidRPr="006C0B8E">
        <w:rPr>
          <w:rFonts w:hint="eastAsia"/>
          <w:kern w:val="0"/>
          <w:szCs w:val="21"/>
        </w:rPr>
        <w:t>其空气动力学特性与远离地面飞行时有所不同（地面效应）</w:t>
      </w:r>
      <w:r w:rsidRPr="006C0B8E">
        <w:rPr>
          <w:kern w:val="0"/>
          <w:szCs w:val="21"/>
        </w:rPr>
        <w:t xml:space="preserve">, </w:t>
      </w:r>
      <w:r w:rsidRPr="006C0B8E">
        <w:rPr>
          <w:rFonts w:hint="eastAsia"/>
          <w:kern w:val="0"/>
          <w:szCs w:val="21"/>
        </w:rPr>
        <w:t>进而改变下压风场，影响雾滴的运动轨迹和沉积分布规律。</w:t>
      </w:r>
    </w:p>
    <w:p w14:paraId="2E60775B" w14:textId="3B65412C" w:rsidR="006C0B8E" w:rsidRPr="006C0B8E" w:rsidRDefault="006C0B8E" w:rsidP="006C0B8E">
      <w:pPr>
        <w:numPr>
          <w:ilvl w:val="0"/>
          <w:numId w:val="40"/>
        </w:numPr>
        <w:autoSpaceDE w:val="0"/>
        <w:autoSpaceDN w:val="0"/>
        <w:adjustRightInd w:val="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 xml:space="preserve">   </w:t>
      </w:r>
      <w:r w:rsidRPr="006C0B8E">
        <w:rPr>
          <w:rFonts w:hint="eastAsia"/>
          <w:kern w:val="0"/>
          <w:szCs w:val="21"/>
        </w:rPr>
        <w:t>施药过程中，必须恒速飞行（根据不同机型，飞行速度宜保持在</w:t>
      </w:r>
      <w:r w:rsidRPr="006C0B8E">
        <w:rPr>
          <w:kern w:val="0"/>
          <w:szCs w:val="21"/>
        </w:rPr>
        <w:t>3-6</w:t>
      </w:r>
      <w:r w:rsidRPr="006C0B8E">
        <w:rPr>
          <w:rFonts w:hint="eastAsia"/>
          <w:kern w:val="0"/>
          <w:szCs w:val="21"/>
        </w:rPr>
        <w:t>米</w:t>
      </w:r>
      <w:r w:rsidRPr="006C0B8E">
        <w:rPr>
          <w:kern w:val="0"/>
          <w:szCs w:val="21"/>
        </w:rPr>
        <w:t>/</w:t>
      </w:r>
      <w:r w:rsidRPr="006C0B8E">
        <w:rPr>
          <w:rFonts w:hint="eastAsia"/>
          <w:kern w:val="0"/>
          <w:szCs w:val="21"/>
        </w:rPr>
        <w:t>秒）。切勿在无人机悬停过程中喷洒药液，这会导致喷洒不均匀，造成重喷或漏喷。推荐使用配备</w:t>
      </w:r>
      <w:r w:rsidRPr="006C0B8E">
        <w:rPr>
          <w:kern w:val="0"/>
          <w:szCs w:val="21"/>
        </w:rPr>
        <w:t>RTK</w:t>
      </w:r>
      <w:proofErr w:type="gramStart"/>
      <w:r w:rsidRPr="006C0B8E">
        <w:rPr>
          <w:rFonts w:hint="eastAsia"/>
          <w:kern w:val="0"/>
          <w:szCs w:val="21"/>
        </w:rPr>
        <w:t>厘米级定位</w:t>
      </w:r>
      <w:proofErr w:type="gramEnd"/>
      <w:r w:rsidRPr="006C0B8E">
        <w:rPr>
          <w:rFonts w:hint="eastAsia"/>
          <w:kern w:val="0"/>
          <w:szCs w:val="21"/>
        </w:rPr>
        <w:t>的精准</w:t>
      </w:r>
      <w:proofErr w:type="gramStart"/>
      <w:r w:rsidRPr="006C0B8E">
        <w:rPr>
          <w:rFonts w:hint="eastAsia"/>
          <w:kern w:val="0"/>
          <w:szCs w:val="21"/>
        </w:rPr>
        <w:t>导航飞控系统</w:t>
      </w:r>
      <w:proofErr w:type="gramEnd"/>
      <w:r w:rsidRPr="006C0B8E">
        <w:rPr>
          <w:rFonts w:hint="eastAsia"/>
          <w:kern w:val="0"/>
          <w:szCs w:val="21"/>
        </w:rPr>
        <w:t>进行航线规划</w:t>
      </w:r>
      <w:r w:rsidR="00E772AF">
        <w:rPr>
          <w:rFonts w:hint="eastAsia"/>
          <w:kern w:val="0"/>
          <w:szCs w:val="21"/>
        </w:rPr>
        <w:t>、</w:t>
      </w:r>
      <w:proofErr w:type="gramStart"/>
      <w:r w:rsidR="00E772AF">
        <w:rPr>
          <w:rFonts w:hint="eastAsia"/>
          <w:kern w:val="0"/>
          <w:szCs w:val="21"/>
        </w:rPr>
        <w:t>仿地飞行</w:t>
      </w:r>
      <w:proofErr w:type="gramEnd"/>
      <w:r w:rsidR="00E772AF">
        <w:rPr>
          <w:rFonts w:hint="eastAsia"/>
          <w:kern w:val="0"/>
          <w:szCs w:val="21"/>
        </w:rPr>
        <w:t>、</w:t>
      </w:r>
      <w:r w:rsidRPr="006C0B8E">
        <w:rPr>
          <w:rFonts w:hint="eastAsia"/>
          <w:kern w:val="0"/>
          <w:szCs w:val="21"/>
        </w:rPr>
        <w:t>和实时监控。</w:t>
      </w:r>
    </w:p>
    <w:p w14:paraId="1859ADE1" w14:textId="77777777" w:rsidR="00EA55FF" w:rsidRPr="00504882" w:rsidRDefault="00EA55FF" w:rsidP="00EA55FF">
      <w:pPr>
        <w:pStyle w:val="a5"/>
        <w:spacing w:beforeLines="50" w:before="156" w:afterLines="50" w:after="156" w:line="340" w:lineRule="exact"/>
        <w:rPr>
          <w:rFonts w:ascii="Times New Roman"/>
        </w:rPr>
      </w:pPr>
      <w:r w:rsidRPr="00504882">
        <w:rPr>
          <w:rFonts w:ascii="Times New Roman"/>
        </w:rPr>
        <w:t>检验方法</w:t>
      </w:r>
    </w:p>
    <w:p w14:paraId="4370402B" w14:textId="77777777" w:rsidR="00EA55FF" w:rsidRPr="00504882" w:rsidRDefault="00EA55FF" w:rsidP="00EA55FF">
      <w:pPr>
        <w:pStyle w:val="a6"/>
        <w:rPr>
          <w:rFonts w:ascii="Times New Roman"/>
        </w:rPr>
      </w:pPr>
      <w:bookmarkStart w:id="17" w:name="_Toc517773809"/>
      <w:bookmarkStart w:id="18" w:name="_Toc1070"/>
      <w:bookmarkStart w:id="19" w:name="_Toc519157315"/>
      <w:bookmarkStart w:id="20" w:name="_Toc517709986"/>
      <w:bookmarkStart w:id="21" w:name="_Toc518575676"/>
      <w:bookmarkStart w:id="22" w:name="_Toc517709927"/>
      <w:r w:rsidRPr="00504882">
        <w:rPr>
          <w:rFonts w:ascii="Times New Roman"/>
        </w:rPr>
        <w:t>检测前准备</w:t>
      </w:r>
      <w:bookmarkEnd w:id="17"/>
      <w:bookmarkEnd w:id="18"/>
      <w:bookmarkEnd w:id="19"/>
      <w:bookmarkEnd w:id="20"/>
      <w:bookmarkEnd w:id="21"/>
      <w:bookmarkEnd w:id="22"/>
    </w:p>
    <w:p w14:paraId="445A8AA3" w14:textId="4F97B6D1" w:rsidR="00EA55FF" w:rsidRPr="00115496" w:rsidRDefault="00EA55FF" w:rsidP="008F5E28">
      <w:pPr>
        <w:pStyle w:val="afffff9"/>
      </w:pPr>
      <w:r w:rsidRPr="00115496">
        <w:t>检测用仪器、设备需检查校正，计量器具应在规定的有效检定周期内</w:t>
      </w:r>
      <w:r w:rsidR="00EA6356" w:rsidRPr="00115496">
        <w:t>。</w:t>
      </w:r>
      <w:r w:rsidR="00115496">
        <w:rPr>
          <w:rFonts w:hint="eastAsia"/>
        </w:rPr>
        <w:t>具体</w:t>
      </w:r>
      <w:r w:rsidR="00115496" w:rsidRPr="00115496">
        <w:rPr>
          <w:rFonts w:hint="eastAsia"/>
        </w:rPr>
        <w:t>参考NY/T3213-2018，JB/T 97892-2014</w:t>
      </w:r>
      <w:r w:rsidR="008F5E28">
        <w:rPr>
          <w:rFonts w:hint="eastAsia"/>
        </w:rPr>
        <w:t>，</w:t>
      </w:r>
      <w:r w:rsidR="008F5E28" w:rsidRPr="008F5E28">
        <w:rPr>
          <w:rFonts w:ascii="Times New Roman" w:hint="eastAsia"/>
        </w:rPr>
        <w:t>，</w:t>
      </w:r>
      <w:r w:rsidR="008F5E28" w:rsidRPr="008F5E28">
        <w:rPr>
          <w:rFonts w:ascii="Times New Roman" w:hint="eastAsia"/>
        </w:rPr>
        <w:t>ISO/TC 23/SC 6 N 1479 -2017</w:t>
      </w:r>
      <w:r w:rsidR="00115496" w:rsidRPr="00115496">
        <w:rPr>
          <w:rFonts w:hint="eastAsia"/>
        </w:rPr>
        <w:t>等技术标准</w:t>
      </w:r>
      <w:r w:rsidR="00115496">
        <w:rPr>
          <w:rFonts w:hint="eastAsia"/>
        </w:rPr>
        <w:t>。</w:t>
      </w:r>
    </w:p>
    <w:p w14:paraId="608560F6" w14:textId="4A0492CD" w:rsidR="00EA55FF" w:rsidRPr="00504882" w:rsidRDefault="00EA55FF" w:rsidP="00EA55FF">
      <w:pPr>
        <w:pStyle w:val="afffff9"/>
        <w:rPr>
          <w:rFonts w:ascii="Times New Roman"/>
        </w:rPr>
      </w:pPr>
      <w:r w:rsidRPr="00504882">
        <w:rPr>
          <w:rFonts w:ascii="Times New Roman"/>
        </w:rPr>
        <w:t>将植保无人机调整到正常工作状态，校准流量，设</w:t>
      </w:r>
      <w:r w:rsidR="000259D4">
        <w:rPr>
          <w:rFonts w:ascii="Times New Roman"/>
        </w:rPr>
        <w:t>置</w:t>
      </w:r>
      <w:r w:rsidRPr="00504882">
        <w:rPr>
          <w:rFonts w:ascii="Times New Roman"/>
        </w:rPr>
        <w:t>好飞行模式（一般包括</w:t>
      </w:r>
      <w:r w:rsidRPr="00504882">
        <w:rPr>
          <w:rFonts w:ascii="Times New Roman"/>
        </w:rPr>
        <w:t>RTK</w:t>
      </w:r>
      <w:r w:rsidRPr="00504882">
        <w:rPr>
          <w:rFonts w:ascii="Times New Roman"/>
        </w:rPr>
        <w:t>定高和</w:t>
      </w:r>
      <w:proofErr w:type="gramStart"/>
      <w:r w:rsidRPr="00504882">
        <w:rPr>
          <w:rFonts w:ascii="Times New Roman"/>
        </w:rPr>
        <w:t>仿地</w:t>
      </w:r>
      <w:proofErr w:type="gramEnd"/>
      <w:r w:rsidRPr="00504882">
        <w:rPr>
          <w:rFonts w:ascii="Times New Roman"/>
        </w:rPr>
        <w:t>飞行两种模式）、飞行速度、飞行高度、喷洒流量、</w:t>
      </w:r>
      <w:r w:rsidR="00115496">
        <w:rPr>
          <w:rFonts w:ascii="Times New Roman" w:hint="eastAsia"/>
        </w:rPr>
        <w:t>有效喷</w:t>
      </w:r>
      <w:proofErr w:type="gramStart"/>
      <w:r w:rsidR="00115496">
        <w:rPr>
          <w:rFonts w:ascii="Times New Roman" w:hint="eastAsia"/>
        </w:rPr>
        <w:t>辐</w:t>
      </w:r>
      <w:proofErr w:type="gramEnd"/>
      <w:r w:rsidR="008C537C" w:rsidRPr="00504882">
        <w:rPr>
          <w:rFonts w:ascii="Times New Roman"/>
        </w:rPr>
        <w:t>、</w:t>
      </w:r>
      <w:r w:rsidR="00115496">
        <w:rPr>
          <w:rFonts w:ascii="Times New Roman" w:hint="eastAsia"/>
        </w:rPr>
        <w:t>实际</w:t>
      </w:r>
      <w:proofErr w:type="gramStart"/>
      <w:r w:rsidR="00115496">
        <w:rPr>
          <w:rFonts w:ascii="Times New Roman" w:hint="eastAsia"/>
        </w:rPr>
        <w:t>亩喷量</w:t>
      </w:r>
      <w:proofErr w:type="gramEnd"/>
      <w:r w:rsidR="00115496">
        <w:rPr>
          <w:rFonts w:ascii="Times New Roman" w:hint="eastAsia"/>
        </w:rPr>
        <w:t>和</w:t>
      </w:r>
      <w:r w:rsidRPr="00504882">
        <w:rPr>
          <w:rFonts w:ascii="Times New Roman"/>
        </w:rPr>
        <w:t>喷雾粒径等飞行喷洒参数。</w:t>
      </w:r>
    </w:p>
    <w:p w14:paraId="77E59DB9" w14:textId="77777777" w:rsidR="00EA55FF" w:rsidRPr="00504882" w:rsidRDefault="00EA55FF" w:rsidP="00EA55FF">
      <w:pPr>
        <w:pStyle w:val="afffff9"/>
        <w:rPr>
          <w:rFonts w:ascii="Times New Roman"/>
        </w:rPr>
      </w:pPr>
      <w:r w:rsidRPr="00504882">
        <w:rPr>
          <w:rFonts w:ascii="Times New Roman"/>
        </w:rPr>
        <w:t>测试区宽度应不小于作业喷幅的</w:t>
      </w:r>
      <w:r w:rsidRPr="00504882">
        <w:rPr>
          <w:rFonts w:ascii="Times New Roman"/>
        </w:rPr>
        <w:t>4</w:t>
      </w:r>
      <w:r w:rsidRPr="00504882">
        <w:rPr>
          <w:rFonts w:ascii="Times New Roman"/>
        </w:rPr>
        <w:t>倍，长度不小于</w:t>
      </w:r>
      <w:r w:rsidRPr="00504882">
        <w:rPr>
          <w:rFonts w:ascii="Times New Roman"/>
        </w:rPr>
        <w:t>50 m</w:t>
      </w:r>
      <w:r w:rsidRPr="00504882">
        <w:rPr>
          <w:rFonts w:ascii="Times New Roman"/>
        </w:rPr>
        <w:t>。</w:t>
      </w:r>
    </w:p>
    <w:p w14:paraId="3EE0B2AD" w14:textId="5A986615" w:rsidR="00EA55FF" w:rsidRDefault="00EA55FF" w:rsidP="00EA55FF">
      <w:pPr>
        <w:pStyle w:val="afffff9"/>
        <w:rPr>
          <w:rFonts w:ascii="Times New Roman"/>
        </w:rPr>
      </w:pPr>
      <w:r w:rsidRPr="00504882">
        <w:rPr>
          <w:rFonts w:ascii="Times New Roman"/>
        </w:rPr>
        <w:t>根据防治对象、作物种类、生长期正确选择农药。</w:t>
      </w:r>
    </w:p>
    <w:p w14:paraId="4D33630D" w14:textId="7BB697AF" w:rsidR="00EA55FF" w:rsidRPr="00504882" w:rsidRDefault="00EA55FF" w:rsidP="00EA55FF">
      <w:pPr>
        <w:pStyle w:val="afffff9"/>
        <w:rPr>
          <w:rFonts w:ascii="Times New Roman"/>
        </w:rPr>
      </w:pPr>
      <w:r w:rsidRPr="00504882">
        <w:rPr>
          <w:rFonts w:ascii="Times New Roman"/>
        </w:rPr>
        <w:t>农药配兑应按农药使用说明书进行，用清水采用二次稀释法均匀配兑</w:t>
      </w:r>
      <w:r w:rsidR="00393CDF">
        <w:rPr>
          <w:rFonts w:ascii="Times New Roman" w:hint="eastAsia"/>
        </w:rPr>
        <w:t>，</w:t>
      </w:r>
      <w:r w:rsidR="00517BF9">
        <w:rPr>
          <w:rFonts w:ascii="Times New Roman" w:hint="eastAsia"/>
        </w:rPr>
        <w:t>如果有不同药剂间的</w:t>
      </w:r>
      <w:proofErr w:type="gramStart"/>
      <w:r w:rsidR="00517BF9">
        <w:rPr>
          <w:rFonts w:ascii="Times New Roman" w:hint="eastAsia"/>
        </w:rPr>
        <w:t>桶混</w:t>
      </w:r>
      <w:r w:rsidR="00393CDF">
        <w:rPr>
          <w:rFonts w:ascii="Times New Roman" w:hint="eastAsia"/>
        </w:rPr>
        <w:t>按照</w:t>
      </w:r>
      <w:proofErr w:type="gramEnd"/>
      <w:r w:rsidR="00393CDF">
        <w:rPr>
          <w:rFonts w:ascii="Times New Roman" w:hint="eastAsia"/>
        </w:rPr>
        <w:t>4.1.3</w:t>
      </w:r>
      <w:proofErr w:type="gramStart"/>
      <w:r w:rsidR="00393CDF">
        <w:rPr>
          <w:rFonts w:ascii="Times New Roman" w:hint="eastAsia"/>
        </w:rPr>
        <w:t>的桶混顺序</w:t>
      </w:r>
      <w:proofErr w:type="gramEnd"/>
      <w:r w:rsidR="00393CDF">
        <w:rPr>
          <w:rFonts w:ascii="Times New Roman" w:hint="eastAsia"/>
        </w:rPr>
        <w:t>来</w:t>
      </w:r>
      <w:proofErr w:type="gramStart"/>
      <w:r w:rsidR="00393CDF">
        <w:rPr>
          <w:rFonts w:ascii="Times New Roman" w:hint="eastAsia"/>
        </w:rPr>
        <w:t>进行桶混配制</w:t>
      </w:r>
      <w:proofErr w:type="gramEnd"/>
      <w:r w:rsidRPr="00504882">
        <w:rPr>
          <w:rFonts w:ascii="Times New Roman"/>
        </w:rPr>
        <w:t>。</w:t>
      </w:r>
    </w:p>
    <w:p w14:paraId="476BB926" w14:textId="77777777" w:rsidR="00EA55FF" w:rsidRPr="00504882" w:rsidRDefault="00EA55FF" w:rsidP="00EA55FF">
      <w:pPr>
        <w:pStyle w:val="afffff9"/>
        <w:rPr>
          <w:rFonts w:ascii="Times New Roman"/>
        </w:rPr>
      </w:pPr>
      <w:r w:rsidRPr="00504882">
        <w:rPr>
          <w:rFonts w:ascii="Times New Roman"/>
        </w:rPr>
        <w:t>作业时应佩戴安全防护用具。</w:t>
      </w:r>
    </w:p>
    <w:p w14:paraId="0AAAAEF7" w14:textId="77777777" w:rsidR="00EA55FF" w:rsidRPr="00504882" w:rsidRDefault="00EA55FF" w:rsidP="00EA55FF">
      <w:pPr>
        <w:pStyle w:val="a7"/>
        <w:spacing w:beforeLines="0" w:before="0" w:afterLines="0" w:after="0"/>
        <w:rPr>
          <w:rFonts w:ascii="Times New Roman" w:eastAsia="宋体"/>
        </w:rPr>
      </w:pPr>
      <w:r w:rsidRPr="00504882">
        <w:rPr>
          <w:rFonts w:ascii="Times New Roman" w:eastAsia="宋体"/>
        </w:rPr>
        <w:t>为便于检测，应标记飞行轨迹和喷洒区域。</w:t>
      </w:r>
    </w:p>
    <w:p w14:paraId="5106EA22" w14:textId="77777777" w:rsidR="00EA55FF" w:rsidRPr="00504882" w:rsidRDefault="00EA55FF" w:rsidP="00EA55FF">
      <w:pPr>
        <w:pStyle w:val="a6"/>
        <w:rPr>
          <w:rFonts w:ascii="Times New Roman"/>
        </w:rPr>
      </w:pPr>
      <w:bookmarkStart w:id="23" w:name="OLE_LINK29"/>
      <w:r w:rsidRPr="00504882">
        <w:rPr>
          <w:rFonts w:ascii="Times New Roman"/>
        </w:rPr>
        <w:lastRenderedPageBreak/>
        <w:t>施液量偏差</w:t>
      </w:r>
    </w:p>
    <w:p w14:paraId="1151013B" w14:textId="7293A312" w:rsidR="00EA55FF" w:rsidRPr="00504882" w:rsidRDefault="00EA55FF" w:rsidP="00EA55FF">
      <w:pPr>
        <w:pStyle w:val="aff7"/>
        <w:rPr>
          <w:rFonts w:ascii="Times New Roman"/>
        </w:rPr>
      </w:pPr>
      <w:r w:rsidRPr="00504882">
        <w:rPr>
          <w:rFonts w:ascii="Times New Roman"/>
        </w:rPr>
        <w:t>药箱内装入作业用药液，记下药液体积</w:t>
      </w:r>
      <w:r w:rsidRPr="00504882">
        <w:rPr>
          <w:rFonts w:ascii="Times New Roman"/>
        </w:rPr>
        <w:t>G</w:t>
      </w:r>
      <w:r w:rsidRPr="00504882">
        <w:rPr>
          <w:rFonts w:ascii="Times New Roman"/>
        </w:rPr>
        <w:t>。喷完药液，记录喷洒时间</w:t>
      </w:r>
      <w:r w:rsidRPr="00504882">
        <w:rPr>
          <w:rFonts w:ascii="Times New Roman"/>
        </w:rPr>
        <w:t>t</w:t>
      </w:r>
      <w:r w:rsidRPr="00504882">
        <w:rPr>
          <w:rFonts w:ascii="Times New Roman"/>
        </w:rPr>
        <w:t>，按式（</w:t>
      </w:r>
      <w:r w:rsidR="009D3E4E" w:rsidRPr="00504882">
        <w:rPr>
          <w:rFonts w:ascii="Times New Roman"/>
        </w:rPr>
        <w:t>2</w:t>
      </w:r>
      <w:r w:rsidRPr="00504882">
        <w:rPr>
          <w:rFonts w:ascii="Times New Roman"/>
        </w:rPr>
        <w:t>）计算</w:t>
      </w:r>
      <w:proofErr w:type="gramStart"/>
      <w:r w:rsidRPr="00504882">
        <w:rPr>
          <w:rFonts w:ascii="Times New Roman"/>
        </w:rPr>
        <w:t>实际施</w:t>
      </w:r>
      <w:proofErr w:type="gramEnd"/>
      <w:r w:rsidRPr="00504882">
        <w:rPr>
          <w:rFonts w:ascii="Times New Roman"/>
        </w:rPr>
        <w:t>液量。</w:t>
      </w:r>
    </w:p>
    <w:p w14:paraId="6BA8F6F8" w14:textId="063AB738" w:rsidR="00EA55FF" w:rsidRPr="00504882" w:rsidRDefault="00EA55FF" w:rsidP="00EA55FF">
      <w:pPr>
        <w:pStyle w:val="aff7"/>
        <w:widowControl w:val="0"/>
        <w:ind w:leftChars="100" w:left="210" w:firstLineChars="0" w:firstLine="0"/>
        <w:jc w:val="right"/>
        <w:rPr>
          <w:rFonts w:ascii="Times New Roman"/>
        </w:rPr>
      </w:pPr>
      <w:r w:rsidRPr="00504882">
        <w:rPr>
          <w:rFonts w:ascii="Times New Roman"/>
        </w:rPr>
        <w:t xml:space="preserve">                        </w:t>
      </w:r>
      <w:r w:rsidRPr="00504882">
        <w:rPr>
          <w:rFonts w:ascii="Times New Roman"/>
        </w:rPr>
        <w:tab/>
      </w:r>
      <m:oMath>
        <m:r>
          <w:rPr>
            <w:rFonts w:ascii="Cambria Math" w:hAnsi="Cambria Math"/>
          </w:rPr>
          <m:t>q=36000×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G</m:t>
            </m:r>
          </m:num>
          <m:den>
            <m:r>
              <w:rPr>
                <w:rFonts w:ascii="Cambria Math" w:hAnsi="Cambria Math"/>
              </w:rPr>
              <m:t>SVt</m:t>
            </m:r>
          </m:den>
        </m:f>
      </m:oMath>
      <w:r w:rsidRPr="00504882">
        <w:rPr>
          <w:rFonts w:ascii="Times New Roman"/>
        </w:rPr>
        <w:tab/>
      </w:r>
      <w:r w:rsidRPr="00504882">
        <w:rPr>
          <w:rFonts w:ascii="Times New Roman"/>
        </w:rPr>
        <w:t>（</w:t>
      </w:r>
      <w:r w:rsidR="009D3E4E" w:rsidRPr="00504882">
        <w:rPr>
          <w:rFonts w:ascii="Times New Roman"/>
        </w:rPr>
        <w:t>2</w:t>
      </w:r>
      <w:r w:rsidRPr="00504882">
        <w:rPr>
          <w:rFonts w:ascii="Times New Roman"/>
        </w:rPr>
        <w:t>）</w:t>
      </w:r>
    </w:p>
    <w:p w14:paraId="4C176D52" w14:textId="77777777" w:rsidR="00EA55FF" w:rsidRPr="00504882" w:rsidRDefault="00EA55FF" w:rsidP="00EA55FF">
      <w:pPr>
        <w:pStyle w:val="aff7"/>
        <w:rPr>
          <w:rFonts w:ascii="Times New Roman"/>
        </w:rPr>
      </w:pPr>
      <w:r w:rsidRPr="00504882">
        <w:rPr>
          <w:rFonts w:ascii="Times New Roman"/>
        </w:rPr>
        <w:t>式中：</w:t>
      </w:r>
    </w:p>
    <w:p w14:paraId="39C9CBEA" w14:textId="77777777" w:rsidR="00EA55FF" w:rsidRPr="00504882" w:rsidRDefault="00EA55FF" w:rsidP="00EA55FF">
      <w:pPr>
        <w:pStyle w:val="aff7"/>
        <w:rPr>
          <w:rFonts w:ascii="Times New Roman"/>
        </w:rPr>
      </w:pPr>
      <w:r w:rsidRPr="00504882">
        <w:rPr>
          <w:rFonts w:ascii="Times New Roman"/>
          <w:i/>
        </w:rPr>
        <w:t>q</w:t>
      </w:r>
      <w:r w:rsidRPr="00504882">
        <w:rPr>
          <w:rFonts w:ascii="Times New Roman"/>
        </w:rPr>
        <w:t>——</w:t>
      </w:r>
      <w:proofErr w:type="gramStart"/>
      <w:r w:rsidRPr="00504882">
        <w:rPr>
          <w:rFonts w:ascii="Times New Roman"/>
        </w:rPr>
        <w:t>实际施</w:t>
      </w:r>
      <w:proofErr w:type="gramEnd"/>
      <w:r w:rsidRPr="00504882">
        <w:rPr>
          <w:rFonts w:ascii="Times New Roman"/>
        </w:rPr>
        <w:t>液量，</w:t>
      </w:r>
      <w:r w:rsidRPr="00504882">
        <w:rPr>
          <w:rFonts w:ascii="Times New Roman"/>
        </w:rPr>
        <w:t>L/hm</w:t>
      </w:r>
      <w:r w:rsidRPr="00504882">
        <w:rPr>
          <w:rFonts w:ascii="Times New Roman"/>
          <w:vertAlign w:val="superscript"/>
        </w:rPr>
        <w:t>2</w:t>
      </w:r>
      <w:r w:rsidRPr="00504882">
        <w:rPr>
          <w:rFonts w:ascii="Times New Roman"/>
        </w:rPr>
        <w:t>；</w:t>
      </w:r>
    </w:p>
    <w:p w14:paraId="0DA0A3C8" w14:textId="77777777" w:rsidR="00EA55FF" w:rsidRPr="00504882" w:rsidRDefault="00EA55FF" w:rsidP="00EA55FF">
      <w:pPr>
        <w:pStyle w:val="aff7"/>
        <w:rPr>
          <w:rFonts w:ascii="Times New Roman"/>
        </w:rPr>
      </w:pPr>
      <w:r w:rsidRPr="00504882">
        <w:rPr>
          <w:rFonts w:ascii="Times New Roman"/>
        </w:rPr>
        <w:t>G——</w:t>
      </w:r>
      <w:r w:rsidRPr="00504882">
        <w:rPr>
          <w:rFonts w:ascii="Times New Roman"/>
        </w:rPr>
        <w:t>药箱内装入的药液量，</w:t>
      </w:r>
      <w:r w:rsidRPr="00504882">
        <w:rPr>
          <w:rFonts w:ascii="Times New Roman"/>
        </w:rPr>
        <w:t>L</w:t>
      </w:r>
      <w:r w:rsidRPr="00504882">
        <w:rPr>
          <w:rFonts w:ascii="Times New Roman"/>
        </w:rPr>
        <w:t>；</w:t>
      </w:r>
    </w:p>
    <w:p w14:paraId="66B7E5FA" w14:textId="036E719B" w:rsidR="00EA55FF" w:rsidRPr="00504882" w:rsidRDefault="008B3441" w:rsidP="00EA55FF">
      <w:pPr>
        <w:pStyle w:val="aff7"/>
        <w:rPr>
          <w:rFonts w:ascii="Times New Roman"/>
        </w:rPr>
      </w:pPr>
      <w:r>
        <w:rPr>
          <w:rFonts w:ascii="Times New Roman" w:hint="eastAsia"/>
        </w:rPr>
        <w:t>S</w:t>
      </w:r>
      <w:r w:rsidR="00EA55FF" w:rsidRPr="00504882">
        <w:rPr>
          <w:rFonts w:ascii="Times New Roman"/>
        </w:rPr>
        <w:t>——</w:t>
      </w:r>
      <w:r w:rsidR="000259D4">
        <w:rPr>
          <w:rFonts w:ascii="Times New Roman" w:hint="eastAsia"/>
        </w:rPr>
        <w:t>有效</w:t>
      </w:r>
      <w:r w:rsidR="00EA55FF" w:rsidRPr="00504882">
        <w:rPr>
          <w:rFonts w:ascii="Times New Roman"/>
        </w:rPr>
        <w:t>喷幅，</w:t>
      </w:r>
      <w:r w:rsidR="00EA55FF" w:rsidRPr="00504882">
        <w:rPr>
          <w:rFonts w:ascii="Times New Roman"/>
        </w:rPr>
        <w:t>m</w:t>
      </w:r>
      <w:r w:rsidR="00EA55FF" w:rsidRPr="00504882">
        <w:rPr>
          <w:rFonts w:ascii="Times New Roman"/>
        </w:rPr>
        <w:t>；</w:t>
      </w:r>
    </w:p>
    <w:p w14:paraId="37FE9C1C" w14:textId="385D67B9" w:rsidR="00EA55FF" w:rsidRPr="00504882" w:rsidRDefault="008B3441" w:rsidP="00EA55FF">
      <w:pPr>
        <w:pStyle w:val="aff7"/>
        <w:rPr>
          <w:rFonts w:ascii="Times New Roman"/>
        </w:rPr>
      </w:pPr>
      <w:r>
        <w:rPr>
          <w:rFonts w:ascii="Times New Roman"/>
          <w:i/>
        </w:rPr>
        <w:t>V</w:t>
      </w:r>
      <w:r w:rsidR="00EA55FF" w:rsidRPr="00504882">
        <w:rPr>
          <w:rFonts w:ascii="Times New Roman"/>
        </w:rPr>
        <w:t>——</w:t>
      </w:r>
      <w:r w:rsidR="00EA55FF" w:rsidRPr="00504882">
        <w:rPr>
          <w:rFonts w:ascii="Times New Roman"/>
        </w:rPr>
        <w:t>飞行速度，</w:t>
      </w:r>
      <w:r w:rsidR="007E2485">
        <w:rPr>
          <w:rFonts w:ascii="Times New Roman" w:hint="eastAsia"/>
        </w:rPr>
        <w:t>m</w:t>
      </w:r>
      <w:r w:rsidR="007E2485">
        <w:rPr>
          <w:rFonts w:ascii="Times New Roman"/>
        </w:rPr>
        <w:t>/</w:t>
      </w:r>
      <w:r w:rsidR="007E2485">
        <w:rPr>
          <w:rFonts w:ascii="Times New Roman" w:hint="eastAsia"/>
        </w:rPr>
        <w:t>s</w:t>
      </w:r>
      <w:r w:rsidR="00EA55FF" w:rsidRPr="00504882">
        <w:rPr>
          <w:rFonts w:ascii="Times New Roman"/>
        </w:rPr>
        <w:t>；</w:t>
      </w:r>
    </w:p>
    <w:p w14:paraId="3DB7B46A" w14:textId="7B6552E8" w:rsidR="00EA55FF" w:rsidRPr="00504882" w:rsidRDefault="00EA55FF" w:rsidP="00EA55FF">
      <w:pPr>
        <w:pStyle w:val="aff7"/>
        <w:rPr>
          <w:rFonts w:ascii="Times New Roman"/>
        </w:rPr>
      </w:pPr>
      <w:r w:rsidRPr="00504882">
        <w:rPr>
          <w:rFonts w:ascii="Times New Roman"/>
          <w:i/>
        </w:rPr>
        <w:t>t</w:t>
      </w:r>
      <w:r w:rsidRPr="00504882">
        <w:rPr>
          <w:rFonts w:ascii="Times New Roman"/>
        </w:rPr>
        <w:t>——</w:t>
      </w:r>
      <w:r w:rsidR="00614B54">
        <w:rPr>
          <w:rFonts w:ascii="Times New Roman" w:hint="eastAsia"/>
        </w:rPr>
        <w:t>喷</w:t>
      </w:r>
      <w:r w:rsidRPr="00504882">
        <w:rPr>
          <w:rFonts w:ascii="Times New Roman"/>
        </w:rPr>
        <w:t>完药液所需的时间</w:t>
      </w:r>
      <w:r w:rsidR="00614B54">
        <w:rPr>
          <w:rFonts w:ascii="Times New Roman" w:hint="eastAsia"/>
        </w:rPr>
        <w:t>，</w:t>
      </w:r>
      <w:r w:rsidRPr="00504882">
        <w:rPr>
          <w:rFonts w:ascii="Times New Roman"/>
        </w:rPr>
        <w:t>单位为</w:t>
      </w:r>
      <w:r w:rsidRPr="00504882">
        <w:rPr>
          <w:rFonts w:ascii="Times New Roman"/>
        </w:rPr>
        <w:t>s</w:t>
      </w:r>
      <w:r w:rsidRPr="00504882">
        <w:rPr>
          <w:rFonts w:ascii="Times New Roman"/>
        </w:rPr>
        <w:t>（秒）。</w:t>
      </w:r>
    </w:p>
    <w:p w14:paraId="4B9122F8" w14:textId="7E3EAFAA" w:rsidR="00EA55FF" w:rsidRPr="00504882" w:rsidRDefault="00EA55FF" w:rsidP="00EA55FF">
      <w:pPr>
        <w:pStyle w:val="aff7"/>
        <w:rPr>
          <w:rFonts w:ascii="Times New Roman"/>
        </w:rPr>
      </w:pPr>
      <w:r w:rsidRPr="00504882">
        <w:rPr>
          <w:rFonts w:ascii="Times New Roman"/>
        </w:rPr>
        <w:t>按式（</w:t>
      </w:r>
      <w:r w:rsidR="009D3E4E" w:rsidRPr="00504882">
        <w:rPr>
          <w:rFonts w:ascii="Times New Roman"/>
        </w:rPr>
        <w:t>3</w:t>
      </w:r>
      <w:r w:rsidRPr="00504882">
        <w:rPr>
          <w:rFonts w:ascii="Times New Roman"/>
        </w:rPr>
        <w:t>）计算施液量偏差</w:t>
      </w:r>
      <w:r w:rsidRPr="00504882">
        <w:rPr>
          <w:rFonts w:ascii="Times New Roman"/>
        </w:rPr>
        <w:t>Δ</w:t>
      </w:r>
      <w:r w:rsidRPr="00504882">
        <w:rPr>
          <w:rFonts w:ascii="Times New Roman"/>
        </w:rPr>
        <w:t>。</w:t>
      </w:r>
    </w:p>
    <w:p w14:paraId="19F7637B" w14:textId="55A21A52" w:rsidR="00EA55FF" w:rsidRPr="00504882" w:rsidRDefault="00EA55FF" w:rsidP="00EA55FF">
      <w:pPr>
        <w:pStyle w:val="aff7"/>
        <w:jc w:val="center"/>
        <w:rPr>
          <w:rFonts w:ascii="Times New Roman"/>
        </w:rPr>
      </w:pPr>
      <w:r w:rsidRPr="00504882">
        <w:rPr>
          <w:rFonts w:ascii="Times New Roman"/>
        </w:rPr>
        <w:t xml:space="preserve">                 </w:t>
      </w:r>
      <w:r w:rsidRPr="00504882">
        <w:rPr>
          <w:rFonts w:ascii="Times New Roman"/>
        </w:rPr>
        <w:tab/>
        <w:t>Δ=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q-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r>
          <w:rPr>
            <w:rFonts w:ascii="Cambria Math" w:hAnsi="Cambria Math"/>
          </w:rPr>
          <m:t>×100%</m:t>
        </m:r>
      </m:oMath>
      <w:r w:rsidRPr="00504882">
        <w:rPr>
          <w:rFonts w:ascii="Times New Roman"/>
        </w:rPr>
        <w:tab/>
      </w:r>
      <w:r w:rsidRPr="00504882">
        <w:rPr>
          <w:rFonts w:ascii="Times New Roman"/>
        </w:rPr>
        <w:t>（</w:t>
      </w:r>
      <w:r w:rsidR="009D3E4E" w:rsidRPr="00504882">
        <w:rPr>
          <w:rFonts w:ascii="Times New Roman"/>
        </w:rPr>
        <w:t>3</w:t>
      </w:r>
      <w:r w:rsidRPr="00504882">
        <w:rPr>
          <w:rFonts w:ascii="Times New Roman"/>
        </w:rPr>
        <w:t>）</w:t>
      </w:r>
    </w:p>
    <w:p w14:paraId="42B021ED" w14:textId="77777777" w:rsidR="00EA55FF" w:rsidRPr="00504882" w:rsidRDefault="00EA55FF" w:rsidP="00EA55FF">
      <w:pPr>
        <w:pStyle w:val="aff7"/>
        <w:rPr>
          <w:rFonts w:ascii="Times New Roman"/>
        </w:rPr>
      </w:pPr>
      <w:r w:rsidRPr="00504882">
        <w:rPr>
          <w:rFonts w:ascii="Times New Roman"/>
        </w:rPr>
        <w:t>式中：</w:t>
      </w:r>
    </w:p>
    <w:p w14:paraId="7A125C6F" w14:textId="77777777" w:rsidR="00EA55FF" w:rsidRPr="00504882" w:rsidRDefault="00EA55FF" w:rsidP="00EA55FF">
      <w:pPr>
        <w:pStyle w:val="aff7"/>
        <w:ind w:firstLine="480"/>
        <w:rPr>
          <w:rFonts w:ascii="Times New Roman"/>
        </w:rPr>
      </w:pPr>
      <w:r w:rsidRPr="00504882">
        <w:rPr>
          <w:rFonts w:ascii="Times New Roman"/>
          <w:sz w:val="24"/>
          <w:szCs w:val="24"/>
        </w:rPr>
        <w:t>q</w:t>
      </w:r>
      <w:r w:rsidRPr="00504882">
        <w:rPr>
          <w:rFonts w:ascii="Times New Roman"/>
        </w:rPr>
        <w:t>——</w:t>
      </w:r>
      <w:proofErr w:type="gramStart"/>
      <w:r w:rsidRPr="00504882">
        <w:rPr>
          <w:rFonts w:ascii="Times New Roman"/>
        </w:rPr>
        <w:t>实际施</w:t>
      </w:r>
      <w:proofErr w:type="gramEnd"/>
      <w:r w:rsidRPr="00504882">
        <w:rPr>
          <w:rFonts w:ascii="Times New Roman"/>
        </w:rPr>
        <w:t>液量，</w:t>
      </w:r>
      <w:r w:rsidRPr="00504882">
        <w:rPr>
          <w:rFonts w:ascii="Times New Roman"/>
        </w:rPr>
        <w:t>L/hm</w:t>
      </w:r>
      <w:r w:rsidRPr="00504882">
        <w:rPr>
          <w:rFonts w:ascii="Times New Roman"/>
          <w:vertAlign w:val="superscript"/>
        </w:rPr>
        <w:t>2</w:t>
      </w:r>
      <w:r w:rsidRPr="00504882">
        <w:rPr>
          <w:rFonts w:ascii="Times New Roman"/>
        </w:rPr>
        <w:t>；</w:t>
      </w:r>
    </w:p>
    <w:p w14:paraId="2D70F846" w14:textId="77777777" w:rsidR="00EA55FF" w:rsidRPr="00504882" w:rsidRDefault="00EA55FF" w:rsidP="00EA55FF">
      <w:pPr>
        <w:pStyle w:val="aff7"/>
        <w:ind w:firstLine="480"/>
        <w:rPr>
          <w:rFonts w:ascii="Times New Roman"/>
        </w:rPr>
      </w:pPr>
      <w:r w:rsidRPr="00504882">
        <w:rPr>
          <w:rFonts w:ascii="Times New Roman"/>
          <w:sz w:val="24"/>
          <w:szCs w:val="24"/>
        </w:rPr>
        <w:t>q</w:t>
      </w:r>
      <w:r w:rsidRPr="00504882">
        <w:rPr>
          <w:rFonts w:ascii="Times New Roman"/>
          <w:sz w:val="24"/>
          <w:szCs w:val="24"/>
          <w:vertAlign w:val="subscript"/>
        </w:rPr>
        <w:t>0</w:t>
      </w:r>
      <w:r w:rsidRPr="00504882">
        <w:rPr>
          <w:rFonts w:ascii="Times New Roman"/>
        </w:rPr>
        <w:t>——</w:t>
      </w:r>
      <w:r w:rsidRPr="00504882">
        <w:rPr>
          <w:rFonts w:ascii="Times New Roman"/>
        </w:rPr>
        <w:t>设定施液量，</w:t>
      </w:r>
      <w:r w:rsidRPr="00504882">
        <w:rPr>
          <w:rFonts w:ascii="Times New Roman"/>
        </w:rPr>
        <w:t>L/hm</w:t>
      </w:r>
      <w:r w:rsidRPr="00504882">
        <w:rPr>
          <w:rFonts w:ascii="Times New Roman"/>
          <w:vertAlign w:val="superscript"/>
        </w:rPr>
        <w:t>2</w:t>
      </w:r>
      <w:r w:rsidRPr="00504882">
        <w:rPr>
          <w:rFonts w:ascii="Times New Roman"/>
        </w:rPr>
        <w:t>。</w:t>
      </w:r>
    </w:p>
    <w:bookmarkEnd w:id="23"/>
    <w:p w14:paraId="61F16946" w14:textId="77777777" w:rsidR="00EA55FF" w:rsidRPr="00504882" w:rsidRDefault="00EA55FF" w:rsidP="00EA55FF">
      <w:pPr>
        <w:pStyle w:val="a6"/>
        <w:rPr>
          <w:rFonts w:ascii="Times New Roman"/>
        </w:rPr>
      </w:pPr>
      <w:r w:rsidRPr="00504882">
        <w:rPr>
          <w:rFonts w:ascii="Times New Roman"/>
        </w:rPr>
        <w:t>雾滴沉积密度的检测</w:t>
      </w:r>
    </w:p>
    <w:p w14:paraId="05608617" w14:textId="77777777" w:rsidR="00EA55FF" w:rsidRPr="00504882" w:rsidRDefault="00EA55FF" w:rsidP="00EA55FF">
      <w:pPr>
        <w:pStyle w:val="afffff9"/>
        <w:spacing w:before="50" w:after="50" w:line="340" w:lineRule="exact"/>
        <w:rPr>
          <w:rFonts w:ascii="Times New Roman" w:eastAsia="黑体"/>
        </w:rPr>
      </w:pPr>
      <w:r w:rsidRPr="00504882">
        <w:rPr>
          <w:rFonts w:ascii="Times New Roman" w:eastAsia="黑体"/>
        </w:rPr>
        <w:t>取样点分布</w:t>
      </w:r>
    </w:p>
    <w:p w14:paraId="6304C3CB" w14:textId="1DBD7703" w:rsidR="00EA55FF" w:rsidRPr="00504882" w:rsidRDefault="00EA55FF" w:rsidP="00EA55FF">
      <w:pPr>
        <w:pStyle w:val="aff7"/>
        <w:rPr>
          <w:rFonts w:ascii="Times New Roman"/>
        </w:rPr>
      </w:pPr>
      <w:r w:rsidRPr="00504882">
        <w:rPr>
          <w:rFonts w:ascii="Times New Roman"/>
        </w:rPr>
        <w:t>取样点宜按以下原则设</w:t>
      </w:r>
      <w:r w:rsidR="000259D4">
        <w:rPr>
          <w:rFonts w:ascii="Times New Roman"/>
        </w:rPr>
        <w:t>置</w:t>
      </w:r>
      <w:r w:rsidRPr="00504882">
        <w:rPr>
          <w:rFonts w:ascii="Times New Roman"/>
        </w:rPr>
        <w:t>，如被服务方有特殊要求，则按其要求设</w:t>
      </w:r>
      <w:r w:rsidR="000259D4">
        <w:rPr>
          <w:rFonts w:ascii="Times New Roman"/>
        </w:rPr>
        <w:t>置</w:t>
      </w:r>
      <w:r w:rsidRPr="00504882">
        <w:rPr>
          <w:rFonts w:ascii="Times New Roman"/>
        </w:rPr>
        <w:t>。</w:t>
      </w:r>
    </w:p>
    <w:p w14:paraId="48D83FBA" w14:textId="4B77C9B0" w:rsidR="00EA55FF" w:rsidRPr="00504882" w:rsidRDefault="00EA55FF" w:rsidP="00EA55FF">
      <w:pPr>
        <w:pStyle w:val="ad"/>
        <w:tabs>
          <w:tab w:val="center" w:pos="4201"/>
          <w:tab w:val="right" w:leader="dot" w:pos="9298"/>
        </w:tabs>
        <w:ind w:left="840" w:hanging="420"/>
        <w:rPr>
          <w:rFonts w:ascii="Times New Roman"/>
        </w:rPr>
      </w:pPr>
      <w:r w:rsidRPr="00504882">
        <w:rPr>
          <w:rFonts w:ascii="Times New Roman"/>
        </w:rPr>
        <w:t>高大作物（如橡胶树、果树等），选取有代表性高度的</w:t>
      </w:r>
      <w:r w:rsidRPr="00504882">
        <w:rPr>
          <w:rFonts w:ascii="Times New Roman"/>
        </w:rPr>
        <w:t>3</w:t>
      </w:r>
      <w:r w:rsidRPr="00504882">
        <w:rPr>
          <w:rFonts w:ascii="Times New Roman"/>
        </w:rPr>
        <w:t>株，在每株树冠上、中、下的每一个等高平面内均布</w:t>
      </w:r>
      <w:r w:rsidRPr="00504882">
        <w:rPr>
          <w:rFonts w:ascii="Times New Roman"/>
        </w:rPr>
        <w:t>10</w:t>
      </w:r>
      <w:r w:rsidRPr="00504882">
        <w:rPr>
          <w:rFonts w:ascii="Times New Roman"/>
        </w:rPr>
        <w:t>个点设</w:t>
      </w:r>
      <w:r w:rsidR="000259D4">
        <w:rPr>
          <w:rFonts w:ascii="Times New Roman"/>
        </w:rPr>
        <w:t>置</w:t>
      </w:r>
      <w:r w:rsidRPr="00504882">
        <w:rPr>
          <w:rFonts w:ascii="Times New Roman"/>
        </w:rPr>
        <w:t>取样点</w:t>
      </w:r>
      <w:r w:rsidRPr="00504882">
        <w:rPr>
          <w:rFonts w:ascii="Times New Roman"/>
          <w:szCs w:val="21"/>
        </w:rPr>
        <w:t>。</w:t>
      </w:r>
    </w:p>
    <w:p w14:paraId="2B119B83" w14:textId="6D92703F" w:rsidR="00EA55FF" w:rsidRPr="00504882" w:rsidRDefault="00EA55FF" w:rsidP="00EA55FF">
      <w:pPr>
        <w:pStyle w:val="ad"/>
        <w:tabs>
          <w:tab w:val="center" w:pos="4201"/>
          <w:tab w:val="right" w:leader="dot" w:pos="9298"/>
        </w:tabs>
        <w:ind w:left="840" w:hanging="420"/>
        <w:rPr>
          <w:rFonts w:ascii="Times New Roman"/>
        </w:rPr>
      </w:pPr>
      <w:r w:rsidRPr="00504882">
        <w:rPr>
          <w:rFonts w:ascii="Times New Roman"/>
        </w:rPr>
        <w:t>一般作物（如玉米、高粱、棉花、水稻、小麦等作物的中、后期），在每个作业喷幅内，随机选取一行，每行中均匀间隔选取</w:t>
      </w:r>
      <w:r w:rsidRPr="00504882">
        <w:rPr>
          <w:rFonts w:ascii="Times New Roman"/>
        </w:rPr>
        <w:t>10</w:t>
      </w:r>
      <w:r w:rsidRPr="00504882">
        <w:rPr>
          <w:rFonts w:ascii="Times New Roman"/>
        </w:rPr>
        <w:t>株。每株在其最高处（上）、株高</w:t>
      </w:r>
      <w:r w:rsidRPr="00504882">
        <w:rPr>
          <w:rFonts w:ascii="Times New Roman"/>
        </w:rPr>
        <w:t>3/4</w:t>
      </w:r>
      <w:r w:rsidRPr="00504882">
        <w:rPr>
          <w:rFonts w:ascii="Times New Roman"/>
        </w:rPr>
        <w:t>处（中）、株高</w:t>
      </w:r>
      <w:r w:rsidRPr="00504882">
        <w:rPr>
          <w:rFonts w:ascii="Times New Roman"/>
        </w:rPr>
        <w:t>1/4</w:t>
      </w:r>
      <w:r w:rsidRPr="00504882">
        <w:rPr>
          <w:rFonts w:ascii="Times New Roman"/>
        </w:rPr>
        <w:t>处（下）设</w:t>
      </w:r>
      <w:r w:rsidR="000259D4">
        <w:rPr>
          <w:rFonts w:ascii="Times New Roman"/>
        </w:rPr>
        <w:t>置</w:t>
      </w:r>
      <w:r w:rsidRPr="00504882">
        <w:rPr>
          <w:rFonts w:ascii="Times New Roman"/>
        </w:rPr>
        <w:t>取样点</w:t>
      </w:r>
      <w:r w:rsidRPr="00504882">
        <w:rPr>
          <w:rFonts w:ascii="Times New Roman"/>
          <w:szCs w:val="21"/>
        </w:rPr>
        <w:t>。</w:t>
      </w:r>
    </w:p>
    <w:p w14:paraId="5D87BB5E" w14:textId="59342C7A" w:rsidR="00EA55FF" w:rsidRPr="00C81CA1" w:rsidRDefault="00EA55FF" w:rsidP="00EA55FF">
      <w:pPr>
        <w:pStyle w:val="ad"/>
        <w:tabs>
          <w:tab w:val="center" w:pos="4201"/>
          <w:tab w:val="right" w:leader="dot" w:pos="9298"/>
        </w:tabs>
        <w:ind w:left="840" w:hanging="420"/>
        <w:rPr>
          <w:rFonts w:ascii="Times New Roman"/>
        </w:rPr>
      </w:pPr>
      <w:r w:rsidRPr="00504882">
        <w:rPr>
          <w:rFonts w:ascii="Times New Roman"/>
        </w:rPr>
        <w:t>低矮作物（山芋、花生和其他作物的苗期），在每个作业喷幅内，随机选取一行，每行中均匀间隔选取</w:t>
      </w:r>
      <w:r w:rsidRPr="00504882">
        <w:rPr>
          <w:rFonts w:ascii="Times New Roman"/>
        </w:rPr>
        <w:t>10</w:t>
      </w:r>
      <w:r w:rsidRPr="00504882">
        <w:rPr>
          <w:rFonts w:ascii="Times New Roman"/>
        </w:rPr>
        <w:t>株，每株随机设</w:t>
      </w:r>
      <w:r w:rsidR="000259D4">
        <w:rPr>
          <w:rFonts w:ascii="Times New Roman"/>
        </w:rPr>
        <w:t>置</w:t>
      </w:r>
      <w:r w:rsidRPr="00504882">
        <w:rPr>
          <w:rFonts w:ascii="Times New Roman"/>
        </w:rPr>
        <w:t>取样点一处，</w:t>
      </w:r>
      <w:r w:rsidRPr="00504882">
        <w:rPr>
          <w:rFonts w:ascii="Times New Roman"/>
          <w:szCs w:val="21"/>
        </w:rPr>
        <w:t>采样面朝上。</w:t>
      </w:r>
    </w:p>
    <w:p w14:paraId="7ABDB013" w14:textId="1444FDFD" w:rsidR="00C81CA1" w:rsidRPr="00504882" w:rsidRDefault="00C81CA1" w:rsidP="00C81CA1">
      <w:pPr>
        <w:pStyle w:val="ad"/>
      </w:pPr>
      <w:r>
        <w:rPr>
          <w:rFonts w:hint="eastAsia"/>
        </w:rPr>
        <w:t>注：采样面朝上为叶片表面雾滴沉积情况，采样面朝下可采集叶片背部沉积信息。</w:t>
      </w:r>
    </w:p>
    <w:p w14:paraId="3B2BE9A1" w14:textId="77777777" w:rsidR="00EA55FF" w:rsidRPr="00504882" w:rsidRDefault="00EA55FF" w:rsidP="00EA55FF">
      <w:pPr>
        <w:pStyle w:val="afffff9"/>
        <w:spacing w:before="50" w:after="50" w:line="340" w:lineRule="exact"/>
        <w:rPr>
          <w:rFonts w:ascii="Times New Roman" w:eastAsia="黑体"/>
        </w:rPr>
      </w:pPr>
      <w:r w:rsidRPr="00504882">
        <w:rPr>
          <w:rFonts w:ascii="Times New Roman" w:eastAsia="黑体"/>
        </w:rPr>
        <w:t>检测</w:t>
      </w:r>
    </w:p>
    <w:p w14:paraId="1EAE8F38" w14:textId="4EA3479F" w:rsidR="00EA55FF" w:rsidRPr="00504882" w:rsidRDefault="00EA55FF" w:rsidP="00EA55FF">
      <w:pPr>
        <w:pStyle w:val="af1"/>
        <w:numPr>
          <w:ilvl w:val="0"/>
          <w:numId w:val="36"/>
        </w:numPr>
        <w:rPr>
          <w:rFonts w:ascii="Times New Roman"/>
        </w:rPr>
      </w:pPr>
      <w:bookmarkStart w:id="24" w:name="OLE_LINK30"/>
      <w:r w:rsidRPr="00504882">
        <w:rPr>
          <w:rFonts w:ascii="Times New Roman"/>
        </w:rPr>
        <w:t>采用纸卡法。在每一个取样点固定一片纸卡，在喷洒的药液中加入染色剂。喷药后收回纸卡</w:t>
      </w:r>
      <w:r w:rsidR="000259D4">
        <w:rPr>
          <w:rFonts w:ascii="Times New Roman" w:hint="eastAsia"/>
        </w:rPr>
        <w:t>，</w:t>
      </w:r>
      <w:r w:rsidRPr="00504882">
        <w:rPr>
          <w:rFonts w:ascii="Times New Roman"/>
        </w:rPr>
        <w:t>使用图像分析软件分析，读取每一个纸卡上的雾滴数量。计算平均每平方厘米的雾滴数。</w:t>
      </w:r>
    </w:p>
    <w:p w14:paraId="29B926FF" w14:textId="13C0337E" w:rsidR="00EA55FF" w:rsidRDefault="00EA55FF" w:rsidP="00EA55FF">
      <w:pPr>
        <w:pStyle w:val="af1"/>
        <w:numPr>
          <w:ilvl w:val="0"/>
          <w:numId w:val="36"/>
        </w:numPr>
        <w:rPr>
          <w:rFonts w:ascii="Times New Roman"/>
        </w:rPr>
      </w:pPr>
      <w:r w:rsidRPr="00504882">
        <w:rPr>
          <w:rFonts w:ascii="Times New Roman"/>
        </w:rPr>
        <w:t>采用水敏纸法。在每一个取样点固定一片水敏纸。喷药后收回水敏纸，使用图像分析软件分析，读取每一个纸卡上的雾滴数量。计算平均每平方厘米的雾滴数。</w:t>
      </w:r>
    </w:p>
    <w:p w14:paraId="4F842324" w14:textId="4DE919C3" w:rsidR="00F417A2" w:rsidRPr="00504882" w:rsidRDefault="00E15937" w:rsidP="00E15937">
      <w:pPr>
        <w:pStyle w:val="af1"/>
        <w:numPr>
          <w:ilvl w:val="0"/>
          <w:numId w:val="0"/>
        </w:numPr>
        <w:ind w:left="420"/>
        <w:rPr>
          <w:rFonts w:ascii="Times New Roman"/>
        </w:rPr>
      </w:pPr>
      <w:r w:rsidRPr="005C3E0C">
        <w:rPr>
          <w:rFonts w:ascii="Times New Roman" w:hint="eastAsia"/>
        </w:rPr>
        <w:t>注：</w:t>
      </w:r>
      <w:r w:rsidR="00C930A4" w:rsidRPr="00C930A4">
        <w:rPr>
          <w:rFonts w:ascii="Times New Roman" w:hint="eastAsia"/>
        </w:rPr>
        <w:t>由于雾滴粒径大小受喷头，压力，及环境因素影响，此方法适用于雾滴大小较为均匀，如若检测雾滴大小不均匀，则不作为考查项目</w:t>
      </w:r>
      <w:r w:rsidR="000D14F0" w:rsidRPr="005C3E0C">
        <w:rPr>
          <w:rFonts w:ascii="Times New Roman" w:hint="eastAsia"/>
        </w:rPr>
        <w:t>。</w:t>
      </w:r>
    </w:p>
    <w:bookmarkEnd w:id="24"/>
    <w:p w14:paraId="3F19BB56" w14:textId="317D6EA8" w:rsidR="00EA55FF" w:rsidRPr="00504882" w:rsidRDefault="00C930A4" w:rsidP="00EA55FF">
      <w:pPr>
        <w:pStyle w:val="a6"/>
        <w:rPr>
          <w:rFonts w:ascii="Times New Roman"/>
        </w:rPr>
      </w:pPr>
      <w:r>
        <w:rPr>
          <w:rFonts w:ascii="Times New Roman" w:hint="eastAsia"/>
        </w:rPr>
        <w:t>沉积</w:t>
      </w:r>
      <w:r w:rsidR="00EA55FF" w:rsidRPr="00504882">
        <w:rPr>
          <w:rFonts w:ascii="Times New Roman"/>
        </w:rPr>
        <w:t>分布均匀性的检测</w:t>
      </w:r>
    </w:p>
    <w:p w14:paraId="59349CA5" w14:textId="3E459643" w:rsidR="00EA55FF" w:rsidRPr="00504882" w:rsidRDefault="004B4DB3" w:rsidP="004B4DB3">
      <w:pPr>
        <w:pStyle w:val="afffff9"/>
        <w:rPr>
          <w:rFonts w:ascii="Times New Roman" w:eastAsia="黑体"/>
        </w:rPr>
      </w:pPr>
      <w:r w:rsidRPr="004B4DB3">
        <w:rPr>
          <w:rFonts w:ascii="Times New Roman" w:eastAsia="黑体" w:hint="eastAsia"/>
        </w:rPr>
        <w:t>取样、分析及环境监测装置</w:t>
      </w:r>
    </w:p>
    <w:p w14:paraId="36549A48" w14:textId="3F7F43C7" w:rsidR="00E55901" w:rsidRPr="00463F7E" w:rsidRDefault="00E55901" w:rsidP="00084072">
      <w:pPr>
        <w:autoSpaceDE w:val="0"/>
        <w:autoSpaceDN w:val="0"/>
        <w:adjustRightInd w:val="0"/>
        <w:ind w:firstLineChars="202" w:firstLine="424"/>
        <w:jc w:val="left"/>
        <w:rPr>
          <w:rFonts w:ascii="宋体" w:hAnsiTheme="minorHAnsi" w:cs="宋体"/>
          <w:kern w:val="0"/>
          <w:sz w:val="20"/>
          <w:szCs w:val="20"/>
        </w:rPr>
      </w:pPr>
      <w:r>
        <w:rPr>
          <w:rFonts w:hint="eastAsia"/>
        </w:rPr>
        <w:t>农药的沉积分布均匀性可使用分析化学的方法或</w:t>
      </w:r>
      <w:r w:rsidRPr="00ED76EE">
        <w:rPr>
          <w:rFonts w:hint="eastAsia"/>
        </w:rPr>
        <w:t>荧光示踪</w:t>
      </w:r>
      <w:r>
        <w:rPr>
          <w:rFonts w:hint="eastAsia"/>
        </w:rPr>
        <w:t>法测量（</w:t>
      </w:r>
      <w:r>
        <w:rPr>
          <w:rFonts w:hint="eastAsia"/>
        </w:rPr>
        <w:t>add</w:t>
      </w:r>
      <w:r>
        <w:t xml:space="preserve"> </w:t>
      </w:r>
      <w:r>
        <w:rPr>
          <w:rFonts w:hint="eastAsia"/>
        </w:rPr>
        <w:t>standard</w:t>
      </w:r>
      <w:r>
        <w:t xml:space="preserve"> or reference here</w:t>
      </w:r>
      <w:r>
        <w:rPr>
          <w:rFonts w:hint="eastAsia"/>
        </w:rPr>
        <w:t>）。</w:t>
      </w:r>
      <w:r>
        <w:rPr>
          <w:rFonts w:hint="eastAsia"/>
        </w:rPr>
        <w:lastRenderedPageBreak/>
        <w:t>若使用荧光示踪法测量，的可使用</w:t>
      </w:r>
      <w:r w:rsidRPr="004B4DB3">
        <w:rPr>
          <w:rFonts w:hint="eastAsia"/>
        </w:rPr>
        <w:t>化学分析滤纸</w:t>
      </w:r>
      <w:r>
        <w:rPr>
          <w:rFonts w:hint="eastAsia"/>
        </w:rPr>
        <w:t>采集雾滴，荧光示踪剂可使用水溶性染色剂（例如</w:t>
      </w:r>
      <w:r w:rsidRPr="00ED76EE">
        <w:rPr>
          <w:rFonts w:hint="eastAsia"/>
        </w:rPr>
        <w:t>0.5%</w:t>
      </w:r>
      <w:r w:rsidRPr="00ED76EE">
        <w:rPr>
          <w:rFonts w:hint="eastAsia"/>
        </w:rPr>
        <w:t>的柠檬黄食用色素</w:t>
      </w:r>
      <w:r>
        <w:rPr>
          <w:rFonts w:hint="eastAsia"/>
        </w:rPr>
        <w:t>）。喷雾后，采集的样品应低温储藏、避免阳光照射，并尽快完成测量，以避免示踪剂分解。进行化学分析前，以对</w:t>
      </w:r>
      <w:r>
        <w:t>洗脱回收</w:t>
      </w:r>
      <w:r>
        <w:rPr>
          <w:rFonts w:ascii="宋体" w:hAnsi="宋体" w:cs="宋体" w:hint="eastAsia"/>
        </w:rPr>
        <w:t>率进行校准。</w:t>
      </w:r>
      <w:r>
        <w:rPr>
          <w:rFonts w:hint="eastAsia"/>
        </w:rPr>
        <w:t>采样过程中，应在采样</w:t>
      </w:r>
      <w:r w:rsidRPr="00504882">
        <w:t>区中心处使用气象站</w:t>
      </w:r>
      <w:r>
        <w:rPr>
          <w:rFonts w:hint="eastAsia"/>
        </w:rPr>
        <w:t>记录</w:t>
      </w:r>
      <w:r w:rsidRPr="004B4DB3">
        <w:rPr>
          <w:rFonts w:hint="eastAsia"/>
        </w:rPr>
        <w:t>试验中风速、风向、温度和湿度等环境气象</w:t>
      </w:r>
      <w:r>
        <w:rPr>
          <w:rFonts w:hint="eastAsia"/>
        </w:rPr>
        <w:t>参数。</w:t>
      </w:r>
    </w:p>
    <w:p w14:paraId="53A818EF" w14:textId="0456A3C0" w:rsidR="00463F7E" w:rsidRPr="00504882" w:rsidRDefault="00463F7E" w:rsidP="00463F7E">
      <w:pPr>
        <w:pStyle w:val="afffff9"/>
        <w:spacing w:before="50" w:after="50" w:line="340" w:lineRule="exact"/>
        <w:rPr>
          <w:rFonts w:ascii="Times New Roman" w:eastAsia="黑体"/>
        </w:rPr>
      </w:pPr>
      <w:bookmarkStart w:id="25" w:name="OLE_LINK14"/>
      <w:bookmarkStart w:id="26" w:name="OLE_LINK15"/>
      <w:r>
        <w:rPr>
          <w:rFonts w:ascii="Times New Roman" w:eastAsia="黑体" w:hint="eastAsia"/>
        </w:rPr>
        <w:t>试验方法</w:t>
      </w:r>
    </w:p>
    <w:p w14:paraId="22759407" w14:textId="42D276A2" w:rsidR="00463F7E" w:rsidRDefault="00463F7E" w:rsidP="00463F7E">
      <w:pPr>
        <w:pStyle w:val="aff7"/>
        <w:rPr>
          <w:rFonts w:ascii="Times New Roman"/>
          <w:kern w:val="2"/>
          <w:szCs w:val="24"/>
        </w:rPr>
      </w:pPr>
      <w:r w:rsidRPr="00463F7E">
        <w:rPr>
          <w:rFonts w:ascii="Times New Roman" w:hint="eastAsia"/>
          <w:kern w:val="2"/>
          <w:szCs w:val="24"/>
        </w:rPr>
        <w:t>田间试验装置布置情况如图</w:t>
      </w:r>
      <w:r w:rsidRPr="00463F7E">
        <w:rPr>
          <w:kern w:val="2"/>
          <w:szCs w:val="24"/>
        </w:rPr>
        <w:t xml:space="preserve">1 </w:t>
      </w:r>
      <w:r w:rsidRPr="00463F7E">
        <w:rPr>
          <w:rFonts w:ascii="Times New Roman" w:hint="eastAsia"/>
          <w:kern w:val="2"/>
          <w:szCs w:val="24"/>
        </w:rPr>
        <w:t>所示，纵向雾滴</w:t>
      </w:r>
      <w:proofErr w:type="gramStart"/>
      <w:r w:rsidRPr="00463F7E">
        <w:rPr>
          <w:rFonts w:ascii="Times New Roman" w:hint="eastAsia"/>
          <w:kern w:val="2"/>
          <w:szCs w:val="24"/>
        </w:rPr>
        <w:t>收集带沿航线</w:t>
      </w:r>
      <w:proofErr w:type="gramEnd"/>
      <w:r w:rsidRPr="00463F7E">
        <w:rPr>
          <w:rFonts w:ascii="Times New Roman" w:hint="eastAsia"/>
          <w:kern w:val="2"/>
          <w:szCs w:val="24"/>
        </w:rPr>
        <w:t>方向布点，布置于植株冠层顶部，每行</w:t>
      </w:r>
      <w:r w:rsidRPr="00463F7E">
        <w:rPr>
          <w:kern w:val="2"/>
          <w:szCs w:val="24"/>
        </w:rPr>
        <w:t>15</w:t>
      </w:r>
      <w:r w:rsidRPr="00463F7E">
        <w:rPr>
          <w:rFonts w:ascii="Times New Roman" w:hint="eastAsia"/>
          <w:kern w:val="2"/>
          <w:szCs w:val="24"/>
        </w:rPr>
        <w:t>个点分布在一条直线上</w:t>
      </w:r>
      <w:r>
        <w:rPr>
          <w:rFonts w:ascii="Times New Roman" w:hint="eastAsia"/>
          <w:kern w:val="2"/>
          <w:szCs w:val="24"/>
        </w:rPr>
        <w:t>并编号，</w:t>
      </w:r>
      <w:r w:rsidRPr="00463F7E">
        <w:rPr>
          <w:rFonts w:ascii="Times New Roman" w:hint="eastAsia"/>
          <w:kern w:val="2"/>
          <w:szCs w:val="24"/>
        </w:rPr>
        <w:t>设置</w:t>
      </w:r>
      <w:r w:rsidRPr="00463F7E">
        <w:rPr>
          <w:kern w:val="2"/>
          <w:szCs w:val="24"/>
        </w:rPr>
        <w:t xml:space="preserve">3 </w:t>
      </w:r>
      <w:r w:rsidRPr="00463F7E">
        <w:rPr>
          <w:rFonts w:ascii="Times New Roman" w:hint="eastAsia"/>
          <w:kern w:val="2"/>
          <w:szCs w:val="24"/>
        </w:rPr>
        <w:t>次重复，共</w:t>
      </w:r>
      <w:r w:rsidRPr="00463F7E">
        <w:rPr>
          <w:kern w:val="2"/>
          <w:szCs w:val="24"/>
        </w:rPr>
        <w:t>45</w:t>
      </w:r>
      <w:r w:rsidRPr="00463F7E">
        <w:rPr>
          <w:rFonts w:ascii="Times New Roman" w:hint="eastAsia"/>
          <w:kern w:val="2"/>
          <w:szCs w:val="24"/>
        </w:rPr>
        <w:t>个测试点；横向雾滴收集带垂直于航线方向，布置于冠层顶部，取样装置间距</w:t>
      </w:r>
      <w:r w:rsidRPr="00463F7E">
        <w:rPr>
          <w:kern w:val="2"/>
          <w:szCs w:val="24"/>
        </w:rPr>
        <w:t>1 m</w:t>
      </w:r>
      <w:r w:rsidRPr="00463F7E">
        <w:rPr>
          <w:rFonts w:ascii="Times New Roman" w:hint="eastAsia"/>
          <w:kern w:val="2"/>
          <w:szCs w:val="24"/>
        </w:rPr>
        <w:t>，每行</w:t>
      </w:r>
      <w:r w:rsidRPr="00463F7E">
        <w:rPr>
          <w:kern w:val="2"/>
          <w:szCs w:val="24"/>
        </w:rPr>
        <w:t>11</w:t>
      </w:r>
      <w:r w:rsidRPr="00463F7E">
        <w:rPr>
          <w:rFonts w:ascii="Times New Roman" w:hint="eastAsia"/>
          <w:kern w:val="2"/>
          <w:szCs w:val="24"/>
        </w:rPr>
        <w:t>个点</w:t>
      </w:r>
      <w:r>
        <w:rPr>
          <w:rFonts w:ascii="Times New Roman" w:hint="eastAsia"/>
          <w:kern w:val="2"/>
          <w:szCs w:val="24"/>
        </w:rPr>
        <w:t>并编号</w:t>
      </w:r>
      <w:r w:rsidRPr="00463F7E">
        <w:rPr>
          <w:rFonts w:ascii="Times New Roman" w:hint="eastAsia"/>
          <w:kern w:val="2"/>
          <w:szCs w:val="24"/>
        </w:rPr>
        <w:t>，行间距</w:t>
      </w:r>
      <w:r w:rsidRPr="00463F7E">
        <w:rPr>
          <w:kern w:val="2"/>
          <w:szCs w:val="24"/>
        </w:rPr>
        <w:t>5 m</w:t>
      </w:r>
      <w:r w:rsidRPr="00463F7E">
        <w:rPr>
          <w:rFonts w:ascii="Times New Roman" w:hint="eastAsia"/>
          <w:kern w:val="2"/>
          <w:szCs w:val="24"/>
        </w:rPr>
        <w:t>，设置</w:t>
      </w:r>
      <w:r w:rsidRPr="00463F7E">
        <w:rPr>
          <w:kern w:val="2"/>
          <w:szCs w:val="24"/>
        </w:rPr>
        <w:t>3</w:t>
      </w:r>
      <w:r w:rsidRPr="00463F7E">
        <w:rPr>
          <w:rFonts w:ascii="Times New Roman" w:hint="eastAsia"/>
          <w:kern w:val="2"/>
          <w:szCs w:val="24"/>
        </w:rPr>
        <w:t>次重复，共</w:t>
      </w:r>
      <w:r w:rsidRPr="00463F7E">
        <w:rPr>
          <w:kern w:val="2"/>
          <w:szCs w:val="24"/>
        </w:rPr>
        <w:t>33</w:t>
      </w:r>
      <w:r w:rsidRPr="00463F7E">
        <w:rPr>
          <w:rFonts w:ascii="Times New Roman" w:hint="eastAsia"/>
          <w:kern w:val="2"/>
          <w:szCs w:val="24"/>
        </w:rPr>
        <w:t>个测试点。</w:t>
      </w:r>
    </w:p>
    <w:bookmarkEnd w:id="25"/>
    <w:bookmarkEnd w:id="26"/>
    <w:p w14:paraId="08153982" w14:textId="5F3D4502" w:rsidR="00463F7E" w:rsidRDefault="00463F7E" w:rsidP="00463F7E">
      <w:pPr>
        <w:pStyle w:val="aff7"/>
        <w:jc w:val="center"/>
        <w:rPr>
          <w:rFonts w:ascii="Times New Roman"/>
        </w:rPr>
      </w:pPr>
      <w:r>
        <w:rPr>
          <w:noProof/>
        </w:rPr>
        <w:drawing>
          <wp:inline distT="0" distB="0" distL="0" distR="0" wp14:anchorId="236A1E76" wp14:editId="5B34CF4E">
            <wp:extent cx="2847340" cy="200025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/>
                    <a:srcRect l="5773" t="36932" r="63559" b="19281"/>
                    <a:stretch/>
                  </pic:blipFill>
                  <pic:spPr bwMode="auto">
                    <a:xfrm>
                      <a:off x="0" y="0"/>
                      <a:ext cx="2873213" cy="20184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A30C49" w14:textId="4E781612" w:rsidR="00463F7E" w:rsidRDefault="00463F7E" w:rsidP="00463F7E">
      <w:pPr>
        <w:pStyle w:val="a2"/>
        <w:numPr>
          <w:ilvl w:val="0"/>
          <w:numId w:val="0"/>
        </w:numPr>
        <w:tabs>
          <w:tab w:val="center" w:pos="4201"/>
          <w:tab w:val="right" w:leader="dot" w:pos="9298"/>
        </w:tabs>
        <w:spacing w:line="259" w:lineRule="auto"/>
        <w:rPr>
          <w:rFonts w:ascii="Times New Roman"/>
        </w:rPr>
      </w:pPr>
      <w:r>
        <w:rPr>
          <w:rFonts w:ascii="Times New Roman" w:hint="eastAsia"/>
        </w:rPr>
        <w:t>图</w:t>
      </w:r>
      <w:r>
        <w:rPr>
          <w:rFonts w:ascii="Times New Roman" w:hint="eastAsia"/>
        </w:rPr>
        <w:t>1</w:t>
      </w:r>
      <w:r>
        <w:rPr>
          <w:rFonts w:ascii="Times New Roman"/>
        </w:rPr>
        <w:t xml:space="preserve"> </w:t>
      </w:r>
      <w:r w:rsidRPr="00504882">
        <w:rPr>
          <w:rFonts w:ascii="Times New Roman"/>
        </w:rPr>
        <w:t>田间</w:t>
      </w:r>
      <w:r>
        <w:rPr>
          <w:rFonts w:ascii="Times New Roman" w:hint="eastAsia"/>
        </w:rPr>
        <w:t>雾滴沉积</w:t>
      </w:r>
      <w:r w:rsidRPr="00504882">
        <w:rPr>
          <w:rFonts w:ascii="Times New Roman"/>
        </w:rPr>
        <w:t>量测定布</w:t>
      </w:r>
      <w:r>
        <w:rPr>
          <w:rFonts w:ascii="Times New Roman"/>
        </w:rPr>
        <w:t>置</w:t>
      </w:r>
      <w:r w:rsidRPr="00504882">
        <w:rPr>
          <w:rFonts w:ascii="Times New Roman"/>
        </w:rPr>
        <w:t>图</w:t>
      </w:r>
    </w:p>
    <w:p w14:paraId="7FD7EBC2" w14:textId="0C6262D6" w:rsidR="009503F6" w:rsidRPr="009503F6" w:rsidRDefault="009503F6" w:rsidP="009503F6">
      <w:pPr>
        <w:pStyle w:val="aff7"/>
        <w:rPr>
          <w:rFonts w:ascii="Times New Roman"/>
          <w:kern w:val="2"/>
          <w:szCs w:val="24"/>
        </w:rPr>
      </w:pPr>
      <w:r w:rsidRPr="009503F6">
        <w:rPr>
          <w:rFonts w:ascii="Times New Roman" w:hint="eastAsia"/>
          <w:kern w:val="2"/>
          <w:szCs w:val="24"/>
        </w:rPr>
        <w:t>设置无人机飞行参数。配置有固定质量分数的水溶性示踪剂（例如</w:t>
      </w:r>
      <w:r w:rsidRPr="009503F6">
        <w:rPr>
          <w:rFonts w:ascii="Times New Roman" w:hint="eastAsia"/>
          <w:kern w:val="2"/>
          <w:szCs w:val="24"/>
        </w:rPr>
        <w:t>0.5%</w:t>
      </w:r>
      <w:r w:rsidRPr="009503F6">
        <w:rPr>
          <w:rFonts w:hint="eastAsia"/>
        </w:rPr>
        <w:t>柠檬黄食用色素）</w:t>
      </w:r>
      <w:r w:rsidRPr="009503F6">
        <w:rPr>
          <w:rFonts w:ascii="Times New Roman" w:hint="eastAsia"/>
          <w:kern w:val="2"/>
          <w:szCs w:val="24"/>
        </w:rPr>
        <w:t>作为喷雾液，注入无人机药箱。测试开始后，操控手遥控无人机起飞，调整到预定飞行高度，从起降处边界进入测试区域，飞行结束后立即关闭喷洒系统回到起始点待命。每组测试完毕后，试验人员戴乳胶手套收集各布样点的滤纸，按照“测试组—布样方向—重复号—编号”编号后，装在自封袋中密封带回实验室进行定量分析。分析时，加入</w:t>
      </w:r>
      <w:r w:rsidRPr="009503F6">
        <w:rPr>
          <w:rFonts w:ascii="Times New Roman" w:hint="eastAsia"/>
          <w:kern w:val="2"/>
          <w:szCs w:val="24"/>
        </w:rPr>
        <w:t xml:space="preserve">10 mL </w:t>
      </w:r>
      <w:r w:rsidRPr="009503F6">
        <w:rPr>
          <w:rFonts w:ascii="Times New Roman" w:hint="eastAsia"/>
          <w:kern w:val="2"/>
          <w:szCs w:val="24"/>
        </w:rPr>
        <w:t>去离子水洗脱示踪剂，使用</w:t>
      </w:r>
      <w:r w:rsidRPr="009503F6">
        <w:rPr>
          <w:rFonts w:ascii="Times New Roman" w:hint="eastAsia"/>
          <w:kern w:val="2"/>
          <w:szCs w:val="24"/>
        </w:rPr>
        <w:t xml:space="preserve">722 </w:t>
      </w:r>
      <w:r w:rsidRPr="009503F6">
        <w:rPr>
          <w:rFonts w:ascii="Times New Roman" w:hint="eastAsia"/>
          <w:kern w:val="2"/>
          <w:szCs w:val="24"/>
        </w:rPr>
        <w:t>型分光光度计在</w:t>
      </w:r>
      <w:r w:rsidRPr="009503F6">
        <w:rPr>
          <w:rFonts w:ascii="Times New Roman" w:hint="eastAsia"/>
          <w:kern w:val="2"/>
          <w:szCs w:val="24"/>
        </w:rPr>
        <w:t xml:space="preserve">430 nm </w:t>
      </w:r>
      <w:r w:rsidRPr="009503F6">
        <w:rPr>
          <w:rFonts w:ascii="Times New Roman" w:hint="eastAsia"/>
          <w:kern w:val="2"/>
          <w:szCs w:val="24"/>
        </w:rPr>
        <w:t>吸收波长处测量洗脱液吸光度（以柠檬黄食用色素为例）。</w:t>
      </w:r>
    </w:p>
    <w:p w14:paraId="4F38B4E4" w14:textId="3FC1DFCA" w:rsidR="00B8036A" w:rsidRPr="00504882" w:rsidRDefault="001A3F56" w:rsidP="00B8036A">
      <w:pPr>
        <w:pStyle w:val="afffff9"/>
        <w:spacing w:before="50" w:after="50" w:line="340" w:lineRule="exact"/>
        <w:rPr>
          <w:rFonts w:ascii="Times New Roman" w:eastAsia="黑体"/>
        </w:rPr>
      </w:pPr>
      <w:r>
        <w:rPr>
          <w:rFonts w:ascii="Times New Roman" w:eastAsia="黑体" w:hint="eastAsia"/>
        </w:rPr>
        <w:t>雾滴沉积量</w:t>
      </w:r>
    </w:p>
    <w:p w14:paraId="4C8D4C52" w14:textId="01051FC7" w:rsidR="00463F7E" w:rsidRPr="001A3F56" w:rsidRDefault="001A3F56" w:rsidP="001A3F56">
      <w:pPr>
        <w:pStyle w:val="aff7"/>
        <w:rPr>
          <w:rFonts w:ascii="Times New Roman"/>
          <w:kern w:val="2"/>
          <w:szCs w:val="24"/>
        </w:rPr>
      </w:pPr>
      <w:r w:rsidRPr="001A3F56">
        <w:rPr>
          <w:rFonts w:ascii="Times New Roman" w:hint="eastAsia"/>
          <w:kern w:val="2"/>
          <w:szCs w:val="24"/>
        </w:rPr>
        <w:t>按</w:t>
      </w:r>
      <w:r w:rsidRPr="001A3F56">
        <w:rPr>
          <w:rFonts w:ascii="Times New Roman" w:hint="eastAsia"/>
          <w:kern w:val="2"/>
          <w:szCs w:val="24"/>
        </w:rPr>
        <w:t xml:space="preserve">ISO 24253-1 </w:t>
      </w:r>
      <w:r w:rsidRPr="001A3F56">
        <w:rPr>
          <w:rFonts w:ascii="Times New Roman" w:hint="eastAsia"/>
          <w:kern w:val="2"/>
          <w:szCs w:val="24"/>
        </w:rPr>
        <w:t>田间喷雾沉积测试标准的规定，</w:t>
      </w:r>
      <w:r w:rsidR="00F779F8">
        <w:rPr>
          <w:rFonts w:ascii="Times New Roman" w:hint="eastAsia"/>
          <w:kern w:val="2"/>
          <w:szCs w:val="24"/>
        </w:rPr>
        <w:t>计算</w:t>
      </w:r>
      <w:r w:rsidRPr="001A3F56">
        <w:rPr>
          <w:rFonts w:ascii="Times New Roman" w:hint="eastAsia"/>
          <w:kern w:val="2"/>
          <w:szCs w:val="24"/>
        </w:rPr>
        <w:t>单位面积雾滴沉积量计。</w:t>
      </w:r>
    </w:p>
    <w:p w14:paraId="533CF4E2" w14:textId="77777777" w:rsidR="00EA55FF" w:rsidRPr="00504882" w:rsidRDefault="00EA55FF" w:rsidP="00EA55FF">
      <w:pPr>
        <w:pStyle w:val="afffff9"/>
        <w:spacing w:before="50" w:after="50" w:line="340" w:lineRule="exact"/>
        <w:rPr>
          <w:rFonts w:ascii="Times New Roman" w:eastAsia="黑体"/>
        </w:rPr>
      </w:pPr>
      <w:bookmarkStart w:id="27" w:name="OLE_LINK11"/>
      <w:r w:rsidRPr="00504882">
        <w:rPr>
          <w:rFonts w:ascii="Times New Roman" w:eastAsia="黑体"/>
        </w:rPr>
        <w:t>变异系数的计算</w:t>
      </w:r>
    </w:p>
    <w:bookmarkEnd w:id="27"/>
    <w:p w14:paraId="16BF0F0F" w14:textId="3E5274B9" w:rsidR="00EA55FF" w:rsidRPr="00504882" w:rsidRDefault="00EA55FF" w:rsidP="00EA55FF">
      <w:pPr>
        <w:pStyle w:val="a7"/>
        <w:numPr>
          <w:ilvl w:val="3"/>
          <w:numId w:val="7"/>
        </w:numPr>
        <w:spacing w:beforeLines="0" w:afterLines="0" w:line="340" w:lineRule="exact"/>
        <w:rPr>
          <w:rFonts w:ascii="Times New Roman"/>
        </w:rPr>
      </w:pPr>
      <w:r w:rsidRPr="00504882">
        <w:rPr>
          <w:rFonts w:ascii="Times New Roman"/>
        </w:rPr>
        <w:t>标准差</w:t>
      </w:r>
      <w:r w:rsidRPr="00504882">
        <w:rPr>
          <w:rFonts w:ascii="Times New Roman"/>
        </w:rPr>
        <w:t>S</w:t>
      </w:r>
    </w:p>
    <w:p w14:paraId="3AB16BEB" w14:textId="07C6283F" w:rsidR="00EA55FF" w:rsidRPr="00504882" w:rsidRDefault="00EA55FF" w:rsidP="00EA55FF">
      <w:pPr>
        <w:pStyle w:val="aff7"/>
        <w:spacing w:before="156" w:after="156" w:line="340" w:lineRule="exact"/>
        <w:rPr>
          <w:rFonts w:ascii="Times New Roman"/>
        </w:rPr>
      </w:pPr>
      <w:r w:rsidRPr="00504882">
        <w:rPr>
          <w:rFonts w:ascii="Times New Roman"/>
        </w:rPr>
        <w:t>按式（</w:t>
      </w:r>
      <w:r w:rsidR="007B41F8">
        <w:rPr>
          <w:rFonts w:ascii="Times New Roman" w:hint="eastAsia"/>
        </w:rPr>
        <w:t>4</w:t>
      </w:r>
      <w:r w:rsidRPr="00504882">
        <w:rPr>
          <w:rFonts w:ascii="Times New Roman"/>
        </w:rPr>
        <w:t>）计算。</w:t>
      </w:r>
    </w:p>
    <w:p w14:paraId="4385FC6C" w14:textId="77763628" w:rsidR="00EA55FF" w:rsidRPr="00504882" w:rsidRDefault="00EA55FF" w:rsidP="00EA55FF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jc w:val="left"/>
        <w:rPr>
          <w:kern w:val="0"/>
          <w:szCs w:val="20"/>
        </w:rPr>
      </w:pPr>
      <w:r w:rsidRPr="00504882">
        <w:rPr>
          <w:kern w:val="0"/>
          <w:szCs w:val="20"/>
        </w:rPr>
        <w:tab/>
      </w:r>
      <w:bookmarkStart w:id="28" w:name="_Hlk3800548"/>
      <m:oMath>
        <m:r>
          <w:rPr>
            <w:rFonts w:ascii="Cambria Math" w:hAnsi="Cambria Math"/>
          </w:rPr>
          <m:t>S=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nary>
                  <m:naryPr>
                    <m:chr m:val="∑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hint="eastAsia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bar>
                              <m:barPr>
                                <m:pos m:val="top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barPr>
                              <m:e>
                                <m:r>
                                  <w:rPr>
                                    <w:rFonts w:ascii="Cambria Math" w:hAnsi="Cambria Math" w:hint="eastAsia"/>
                                  </w:rPr>
                                  <m:t>X</m:t>
                                </m:r>
                              </m:e>
                            </m:ba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hAnsi="Cambria Math"/>
                  </w:rPr>
                  <m:t>n-1</m:t>
                </m:r>
              </m:den>
            </m:f>
          </m:e>
        </m:rad>
      </m:oMath>
      <w:r w:rsidRPr="00504882">
        <w:rPr>
          <w:kern w:val="0"/>
          <w:szCs w:val="20"/>
        </w:rPr>
        <w:tab/>
        <w:t>(</w:t>
      </w:r>
      <w:r w:rsidR="007B41F8">
        <w:rPr>
          <w:rFonts w:hint="eastAsia"/>
          <w:kern w:val="0"/>
          <w:szCs w:val="20"/>
        </w:rPr>
        <w:t>4</w:t>
      </w:r>
      <w:r w:rsidRPr="00504882">
        <w:rPr>
          <w:kern w:val="0"/>
          <w:szCs w:val="20"/>
        </w:rPr>
        <w:t>)</w:t>
      </w:r>
      <w:bookmarkEnd w:id="28"/>
    </w:p>
    <w:p w14:paraId="0631A436" w14:textId="48DFACBB" w:rsidR="00EA55FF" w:rsidRPr="00504882" w:rsidRDefault="00EA55FF" w:rsidP="00EA55FF">
      <w:pPr>
        <w:pStyle w:val="a7"/>
        <w:numPr>
          <w:ilvl w:val="3"/>
          <w:numId w:val="7"/>
        </w:numPr>
        <w:spacing w:beforeLines="0" w:afterLines="0" w:line="340" w:lineRule="exact"/>
        <w:rPr>
          <w:rFonts w:ascii="Times New Roman"/>
        </w:rPr>
      </w:pPr>
      <w:bookmarkStart w:id="29" w:name="OLE_LINK19"/>
      <w:r w:rsidRPr="00504882">
        <w:rPr>
          <w:rFonts w:ascii="Times New Roman"/>
        </w:rPr>
        <w:t>变异系</w:t>
      </w:r>
      <w:r w:rsidR="004B4DB3">
        <w:rPr>
          <w:rFonts w:ascii="Times New Roman" w:hint="eastAsia"/>
        </w:rPr>
        <w:t>C</w:t>
      </w:r>
      <w:r w:rsidRPr="00504882">
        <w:rPr>
          <w:rFonts w:ascii="Times New Roman"/>
        </w:rPr>
        <w:t>V</w:t>
      </w:r>
      <w:r w:rsidRPr="00504882">
        <w:rPr>
          <w:rFonts w:ascii="Times New Roman"/>
        </w:rPr>
        <w:t>（</w:t>
      </w:r>
      <w:r w:rsidRPr="00504882">
        <w:rPr>
          <w:rFonts w:ascii="Times New Roman"/>
        </w:rPr>
        <w:t>%</w:t>
      </w:r>
      <w:r w:rsidRPr="00504882">
        <w:rPr>
          <w:rFonts w:ascii="Times New Roman"/>
        </w:rPr>
        <w:t>）</w:t>
      </w:r>
    </w:p>
    <w:bookmarkEnd w:id="29"/>
    <w:p w14:paraId="39757173" w14:textId="1B9A6AD7" w:rsidR="00EA55FF" w:rsidRPr="00504882" w:rsidRDefault="00EA55FF" w:rsidP="00B03FB4">
      <w:pPr>
        <w:pStyle w:val="aff7"/>
        <w:spacing w:before="156" w:after="156" w:line="340" w:lineRule="exact"/>
        <w:rPr>
          <w:rFonts w:ascii="Times New Roman"/>
        </w:rPr>
      </w:pPr>
      <w:r w:rsidRPr="00504882">
        <w:rPr>
          <w:rFonts w:ascii="Times New Roman"/>
        </w:rPr>
        <w:t>按式（</w:t>
      </w:r>
      <w:r w:rsidR="007B41F8">
        <w:rPr>
          <w:rFonts w:ascii="Times New Roman" w:hint="eastAsia"/>
        </w:rPr>
        <w:t>5</w:t>
      </w:r>
      <w:r w:rsidRPr="00504882">
        <w:rPr>
          <w:rFonts w:ascii="Times New Roman"/>
        </w:rPr>
        <w:t>）计算</w:t>
      </w:r>
      <w:r w:rsidR="00B03FB4">
        <w:rPr>
          <w:rFonts w:ascii="Times New Roman" w:hint="eastAsia"/>
        </w:rPr>
        <w:t>,</w:t>
      </w:r>
      <w:r w:rsidR="00B03FB4" w:rsidRPr="00B03FB4">
        <w:rPr>
          <w:rFonts w:hint="eastAsia"/>
        </w:rPr>
        <w:t xml:space="preserve"> </w:t>
      </w:r>
      <w:r w:rsidR="00B03FB4" w:rsidRPr="00B03FB4">
        <w:rPr>
          <w:rFonts w:ascii="Times New Roman" w:hint="eastAsia"/>
        </w:rPr>
        <w:t>变异系数（</w:t>
      </w:r>
      <w:r w:rsidR="00B03FB4" w:rsidRPr="00B03FB4">
        <w:rPr>
          <w:rFonts w:ascii="Times New Roman" w:hint="eastAsia"/>
        </w:rPr>
        <w:t>coefficient of variation</w:t>
      </w:r>
      <w:r w:rsidR="00B03FB4" w:rsidRPr="00B03FB4">
        <w:rPr>
          <w:rFonts w:ascii="Times New Roman" w:hint="eastAsia"/>
        </w:rPr>
        <w:t>，</w:t>
      </w:r>
      <w:r w:rsidR="00B03FB4" w:rsidRPr="00B03FB4">
        <w:rPr>
          <w:rFonts w:ascii="Times New Roman" w:hint="eastAsia"/>
        </w:rPr>
        <w:t>CV</w:t>
      </w:r>
      <w:r w:rsidR="00B03FB4" w:rsidRPr="00B03FB4">
        <w:rPr>
          <w:rFonts w:ascii="Times New Roman" w:hint="eastAsia"/>
        </w:rPr>
        <w:t>）为一组数据的标准差与平均数的比值，反映该组数据的离散程度。对于雾滴沉积量，可用于描述雾滴沉积分布均匀性，数值越小说明雾滴分</w:t>
      </w:r>
      <w:r w:rsidR="00B03FB4" w:rsidRPr="00B03FB4">
        <w:rPr>
          <w:rFonts w:ascii="Times New Roman" w:hint="eastAsia"/>
        </w:rPr>
        <w:lastRenderedPageBreak/>
        <w:t>布均匀性越好；对于飞行参数（速度、高度），可用于表征飞行稳定性，数值越小说明无人机在作业过程中越稳定。</w:t>
      </w:r>
    </w:p>
    <w:p w14:paraId="698E2DB4" w14:textId="6AE0BBC0" w:rsidR="00EA55FF" w:rsidRDefault="00EA55FF" w:rsidP="00EA55FF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jc w:val="left"/>
        <w:rPr>
          <w:kern w:val="0"/>
          <w:szCs w:val="20"/>
        </w:rPr>
      </w:pPr>
      <w:r w:rsidRPr="00504882">
        <w:rPr>
          <w:kern w:val="0"/>
          <w:szCs w:val="20"/>
        </w:rPr>
        <w:tab/>
      </w:r>
      <w:r w:rsidR="004B4DB3">
        <w:rPr>
          <w:noProof/>
          <w:kern w:val="0"/>
          <w:szCs w:val="20"/>
        </w:rPr>
        <mc:AlternateContent>
          <mc:Choice Requires="wpc">
            <w:drawing>
              <wp:inline distT="0" distB="0" distL="0" distR="0" wp14:anchorId="1F050F6D" wp14:editId="3770576A">
                <wp:extent cx="800100" cy="393700"/>
                <wp:effectExtent l="0" t="2540" r="3175" b="3810"/>
                <wp:docPr id="32" name="Canvas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3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267335" y="187325"/>
                            <a:ext cx="6223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249555" y="163195"/>
                            <a:ext cx="9842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1035" y="86995"/>
                            <a:ext cx="9525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8784DC" w14:textId="77777777" w:rsidR="004B4DB3" w:rsidRDefault="004B4DB3" w:rsidP="004B4DB3">
                              <w:r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461010" y="86995"/>
                            <a:ext cx="172085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00A9D1" w14:textId="77777777" w:rsidR="004B4DB3" w:rsidRDefault="004B4DB3" w:rsidP="004B4DB3">
                              <w:r>
                                <w:rPr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100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375285" y="73025"/>
                            <a:ext cx="62865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7F6BBF" w14:textId="77777777" w:rsidR="004B4DB3" w:rsidRDefault="004B4DB3" w:rsidP="004B4DB3">
                              <w:r>
                                <w:rPr>
                                  <w:rFonts w:ascii="Symbol" w:hAnsi="Symbol" w:cs="Symbol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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42875" y="73025"/>
                            <a:ext cx="62865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5580C4" w14:textId="77777777" w:rsidR="004B4DB3" w:rsidRDefault="004B4DB3" w:rsidP="004B4DB3">
                              <w:r>
                                <w:rPr>
                                  <w:rFonts w:ascii="Symbol" w:hAnsi="Symbol" w:cs="Symbol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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265430" y="195580"/>
                            <a:ext cx="8509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3994C6" w14:textId="027EBC06" w:rsidR="004B4DB3" w:rsidRDefault="00B03FB4" w:rsidP="004B4DB3">
                              <w:r>
                                <w:rPr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262255" y="11430"/>
                            <a:ext cx="6223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0D6B43" w14:textId="77777777" w:rsidR="004B4DB3" w:rsidRDefault="004B4DB3" w:rsidP="004B4DB3">
                              <w:r>
                                <w:rPr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1430" y="86995"/>
                            <a:ext cx="159385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D8C294" w14:textId="77777777" w:rsidR="004B4DB3" w:rsidRDefault="004B4DB3" w:rsidP="004B4DB3">
                              <w:r>
                                <w:rPr>
                                  <w:rFonts w:hint="eastAsia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C</w:t>
                              </w:r>
                              <w:r>
                                <w:rPr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F050F6D" id="Canvas 32" o:spid="_x0000_s1026" editas="canvas" style="width:63pt;height:31pt;mso-position-horizontal-relative:char;mso-position-vertical-relative:line" coordsize="8001,3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8001;height:3937;visibility:visible;mso-wrap-style:square">
                  <v:fill o:detectmouseclick="t"/>
                  <v:path o:connecttype="none"/>
                </v:shape>
                <v:line id="Line 16" o:spid="_x0000_s1028" style="position:absolute;visibility:visible;mso-wrap-style:square" from="2673,1873" to="3295,18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" strokeweight=".5pt"/>
                <v:line id="Line 17" o:spid="_x0000_s1029" style="position:absolute;visibility:visible;mso-wrap-style:square" from="2495,1631" to="3479,1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" strokeweight=".5pt"/>
                <v:rect id="Rectangle 18" o:spid="_x0000_s1030" style="position:absolute;left:6610;top:869;width:952;height:198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X+n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Iotf6fBAAAA2wAAAA8AAAAA&#10;AAAAAAAAAAAABwIAAGRycy9kb3ducmV2LnhtbFBLBQYAAAAAAwADALcAAAD1AgAAAAA=&#10;" filled="f" stroked="f">
                  <v:textbox style="mso-fit-shape-to-text:t" inset="0,0,0,0">
                    <w:txbxContent>
                      <w:p w14:paraId="0D8784DC" w14:textId="77777777" w:rsidR="004B4DB3" w:rsidRDefault="004B4DB3" w:rsidP="004B4DB3">
                        <w:r>
                          <w:rPr>
                            <w:color w:val="000000"/>
                            <w:kern w:val="0"/>
                            <w:sz w:val="18"/>
                            <w:szCs w:val="18"/>
                          </w:rPr>
                          <w:t>%</w:t>
                        </w:r>
                      </w:p>
                    </w:txbxContent>
                  </v:textbox>
                </v:rect>
                <v:rect id="Rectangle 19" o:spid="_x0000_s1031" style="position:absolute;left:4610;top:869;width:1720;height:198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+HQ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r+D9Jf0AuXsBAAD//wMAUEsBAi0AFAAGAAgAAAAhANvh9svuAAAAhQEAABMAAAAAAAAAAAAAAAAA&#10;AAAAAFtDb250ZW50X1R5cGVzXS54bWxQSwECLQAUAAYACAAAACEAWvQsW78AAAAVAQAACwAAAAAA&#10;AAAAAAAAAAAfAQAAX3JlbHMvLnJlbHNQSwECLQAUAAYACAAAACEAev/h0MAAAADbAAAADwAAAAAA&#10;AAAAAAAAAAAHAgAAZHJzL2Rvd25yZXYueG1sUEsFBgAAAAADAAMAtwAAAPQCAAAAAA==&#10;" filled="f" stroked="f">
                  <v:textbox style="mso-fit-shape-to-text:t" inset="0,0,0,0">
                    <w:txbxContent>
                      <w:p w14:paraId="2300A9D1" w14:textId="77777777" w:rsidR="004B4DB3" w:rsidRDefault="004B4DB3" w:rsidP="004B4DB3">
                        <w:r>
                          <w:rPr>
                            <w:color w:val="000000"/>
                            <w:kern w:val="0"/>
                            <w:sz w:val="18"/>
                            <w:szCs w:val="18"/>
                          </w:rPr>
                          <w:t>100</w:t>
                        </w:r>
                      </w:p>
                    </w:txbxContent>
                  </v:textbox>
                </v:rect>
                <v:rect id="Rectangle 20" o:spid="_x0000_s1032" style="position:absolute;left:3752;top:730;width:629;height:198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<v:textbox style="mso-fit-shape-to-text:t" inset="0,0,0,0">
                    <w:txbxContent>
                      <w:p w14:paraId="6B7F6BBF" w14:textId="77777777" w:rsidR="004B4DB3" w:rsidRDefault="004B4DB3" w:rsidP="004B4DB3">
                        <w:r>
                          <w:rPr>
                            <w:rFonts w:ascii="Symbol" w:hAnsi="Symbol" w:cs="Symbol"/>
                            <w:color w:val="000000"/>
                            <w:kern w:val="0"/>
                            <w:sz w:val="18"/>
                            <w:szCs w:val="18"/>
                          </w:rPr>
                          <w:t></w:t>
                        </w:r>
                      </w:p>
                    </w:txbxContent>
                  </v:textbox>
                </v:rect>
                <v:rect id="Rectangle 21" o:spid="_x0000_s1033" style="position:absolute;left:1428;top:730;width:629;height:198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A5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Sx&#10;6Uv6AfL4CwAA//8DAFBLAQItABQABgAIAAAAIQDb4fbL7gAAAIUBAAATAAAAAAAAAAAAAAAAAAAA&#10;AABbQ29udGVudF9UeXBlc10ueG1sUEsBAi0AFAAGAAgAAAAhAFr0LFu/AAAAFQEAAAsAAAAAAAAA&#10;AAAAAAAAHwEAAF9yZWxzLy5yZWxzUEsBAi0AFAAGAAgAAAAhAGQs0Dm+AAAA2wAAAA8AAAAAAAAA&#10;AAAAAAAABwIAAGRycy9kb3ducmV2LnhtbFBLBQYAAAAAAwADALcAAADyAgAAAAA=&#10;" filled="f" stroked="f">
                  <v:textbox style="mso-fit-shape-to-text:t" inset="0,0,0,0">
                    <w:txbxContent>
                      <w:p w14:paraId="125580C4" w14:textId="77777777" w:rsidR="004B4DB3" w:rsidRDefault="004B4DB3" w:rsidP="004B4DB3">
                        <w:r>
                          <w:rPr>
                            <w:rFonts w:ascii="Symbol" w:hAnsi="Symbol" w:cs="Symbol"/>
                            <w:color w:val="000000"/>
                            <w:kern w:val="0"/>
                            <w:sz w:val="18"/>
                            <w:szCs w:val="18"/>
                          </w:rPr>
                          <w:t></w:t>
                        </w:r>
                      </w:p>
                    </w:txbxContent>
                  </v:textbox>
                </v:rect>
                <v:rect id="Rectangle 22" o:spid="_x0000_s1034" style="position:absolute;left:2654;top:1955;width:851;height:198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HWi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8hX8fUk/QG5eAAAA//8DAFBLAQItABQABgAIAAAAIQDb4fbL7gAAAIUBAAATAAAAAAAAAAAAAAAA&#10;AAAAAABbQ29udGVudF9UeXBlc10ueG1sUEsBAi0AFAAGAAgAAAAhAFr0LFu/AAAAFQEAAAsAAAAA&#10;AAAAAAAAAAAAHwEAAF9yZWxzLy5yZWxzUEsBAi0AFAAGAAgAAAAhAAtgdaLBAAAA2wAAAA8AAAAA&#10;AAAAAAAAAAAABwIAAGRycy9kb3ducmV2LnhtbFBLBQYAAAAAAwADALcAAAD1AgAAAAA=&#10;" filled="f" stroked="f">
                  <v:textbox style="mso-fit-shape-to-text:t" inset="0,0,0,0">
                    <w:txbxContent>
                      <w:p w14:paraId="753994C6" w14:textId="027EBC06" w:rsidR="004B4DB3" w:rsidRDefault="00B03FB4" w:rsidP="004B4DB3">
                        <w:r>
                          <w:rPr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X</w:t>
                        </w:r>
                      </w:p>
                    </w:txbxContent>
                  </v:textbox>
                </v:rect>
                <v:rect id="Rectangle 23" o:spid="_x0000_s1035" style="position:absolute;left:2622;top:114;width:622;height:198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0ri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Afg0rivwAAANsAAAAPAAAAAAAA&#10;AAAAAAAAAAcCAABkcnMvZG93bnJldi54bWxQSwUGAAAAAAMAAwC3AAAA8wIAAAAA&#10;" filled="f" stroked="f">
                  <v:textbox style="mso-fit-shape-to-text:t" inset="0,0,0,0">
                    <w:txbxContent>
                      <w:p w14:paraId="3D0D6B43" w14:textId="77777777" w:rsidR="004B4DB3" w:rsidRDefault="004B4DB3" w:rsidP="004B4DB3">
                        <w:r>
                          <w:rPr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S</w:t>
                        </w:r>
                      </w:p>
                    </w:txbxContent>
                  </v:textbox>
                </v:rect>
                <v:rect id="Rectangle 24" o:spid="_x0000_s1036" style="position:absolute;left:114;top:869;width:1594;height:198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+95wAAAANsAAAAPAAAAZHJzL2Rvd25yZXYueG1sRI/NigIx&#10;EITvC75DaMHbmtGF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cM/vecAAAADbAAAADwAAAAAA&#10;AAAAAAAAAAAHAgAAZHJzL2Rvd25yZXYueG1sUEsFBgAAAAADAAMAtwAAAPQCAAAAAA==&#10;" filled="f" stroked="f">
                  <v:textbox style="mso-fit-shape-to-text:t" inset="0,0,0,0">
                    <w:txbxContent>
                      <w:p w14:paraId="46D8C294" w14:textId="77777777" w:rsidR="004B4DB3" w:rsidRDefault="004B4DB3" w:rsidP="004B4DB3">
                        <w:r>
                          <w:rPr>
                            <w:rFonts w:hint="eastAsia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V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Pr="00504882">
        <w:rPr>
          <w:kern w:val="0"/>
          <w:szCs w:val="20"/>
        </w:rPr>
        <w:tab/>
        <w:t>(</w:t>
      </w:r>
      <w:r w:rsidR="007B41F8">
        <w:rPr>
          <w:rFonts w:hint="eastAsia"/>
          <w:kern w:val="0"/>
          <w:szCs w:val="20"/>
        </w:rPr>
        <w:t>5</w:t>
      </w:r>
      <w:r w:rsidRPr="00504882">
        <w:rPr>
          <w:kern w:val="0"/>
          <w:szCs w:val="20"/>
        </w:rPr>
        <w:t>)</w:t>
      </w:r>
    </w:p>
    <w:p w14:paraId="57DDF63E" w14:textId="23534516" w:rsidR="00B03FB4" w:rsidRDefault="00B03FB4" w:rsidP="00EA55FF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00"/>
        <w:jc w:val="left"/>
        <w:rPr>
          <w:rFonts w:ascii="宋体" w:hAnsiTheme="minorHAnsi" w:cs="宋体"/>
          <w:kern w:val="0"/>
          <w:sz w:val="20"/>
          <w:szCs w:val="20"/>
        </w:rPr>
      </w:pPr>
      <w:r>
        <w:rPr>
          <w:rFonts w:ascii="宋体" w:hAnsiTheme="minorHAnsi" w:cs="宋体" w:hint="eastAsia"/>
          <w:kern w:val="0"/>
          <w:sz w:val="20"/>
          <w:szCs w:val="20"/>
        </w:rPr>
        <w:t>式中：</w:t>
      </w:r>
    </w:p>
    <w:p w14:paraId="25325C31" w14:textId="5ADF7AEC" w:rsidR="00B03FB4" w:rsidRDefault="00B03FB4" w:rsidP="00EA55FF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00"/>
        <w:jc w:val="left"/>
        <w:rPr>
          <w:rFonts w:ascii="宋体" w:hAnsiTheme="minorHAnsi" w:cs="宋体"/>
          <w:kern w:val="0"/>
          <w:sz w:val="20"/>
          <w:szCs w:val="20"/>
        </w:rPr>
      </w:pPr>
      <w:r>
        <w:rPr>
          <w:kern w:val="0"/>
          <w:sz w:val="20"/>
          <w:szCs w:val="20"/>
        </w:rPr>
        <w:t xml:space="preserve">CV </w:t>
      </w:r>
      <w:r>
        <w:rPr>
          <w:rFonts w:ascii="宋体" w:hAnsiTheme="minorHAnsi" w:cs="宋体" w:hint="eastAsia"/>
          <w:kern w:val="0"/>
          <w:sz w:val="20"/>
          <w:szCs w:val="20"/>
        </w:rPr>
        <w:t>为变异系数，</w:t>
      </w:r>
      <w:r>
        <w:rPr>
          <w:kern w:val="0"/>
          <w:sz w:val="20"/>
          <w:szCs w:val="20"/>
        </w:rPr>
        <w:t>%</w:t>
      </w:r>
      <w:r>
        <w:rPr>
          <w:rFonts w:ascii="宋体" w:hAnsiTheme="minorHAnsi" w:cs="宋体" w:hint="eastAsia"/>
          <w:kern w:val="0"/>
          <w:sz w:val="20"/>
          <w:szCs w:val="20"/>
        </w:rPr>
        <w:t>；</w:t>
      </w:r>
      <w:r>
        <w:rPr>
          <w:i/>
          <w:iCs/>
          <w:kern w:val="0"/>
          <w:sz w:val="20"/>
          <w:szCs w:val="20"/>
        </w:rPr>
        <w:t xml:space="preserve">S </w:t>
      </w:r>
      <w:r>
        <w:rPr>
          <w:rFonts w:ascii="宋体" w:hAnsiTheme="minorHAnsi" w:cs="宋体" w:hint="eastAsia"/>
          <w:kern w:val="0"/>
          <w:sz w:val="20"/>
          <w:szCs w:val="20"/>
        </w:rPr>
        <w:t>为标准差；</w:t>
      </w:r>
      <w:r>
        <w:rPr>
          <w:rFonts w:ascii="Symbol" w:hAnsi="Symbol" w:cs="Symbol"/>
          <w:kern w:val="0"/>
          <w:sz w:val="20"/>
          <w:szCs w:val="20"/>
        </w:rPr>
        <w:t></w:t>
      </w:r>
      <w:r>
        <w:rPr>
          <w:i/>
          <w:iCs/>
          <w:kern w:val="0"/>
          <w:sz w:val="20"/>
          <w:szCs w:val="20"/>
        </w:rPr>
        <w:t xml:space="preserve">X </w:t>
      </w:r>
      <w:r>
        <w:rPr>
          <w:rFonts w:ascii="宋体" w:hAnsiTheme="minorHAnsi" w:cs="宋体" w:hint="eastAsia"/>
          <w:kern w:val="0"/>
          <w:sz w:val="20"/>
          <w:szCs w:val="20"/>
        </w:rPr>
        <w:t>为平均值；</w:t>
      </w:r>
    </w:p>
    <w:p w14:paraId="0E7C45EF" w14:textId="77777777" w:rsidR="00EA55FF" w:rsidRPr="00504882" w:rsidRDefault="00EA55FF" w:rsidP="00EA55FF">
      <w:pPr>
        <w:pStyle w:val="a6"/>
        <w:rPr>
          <w:rFonts w:ascii="Times New Roman"/>
        </w:rPr>
      </w:pPr>
      <w:proofErr w:type="gramStart"/>
      <w:r w:rsidRPr="00504882">
        <w:rPr>
          <w:rFonts w:ascii="Times New Roman"/>
        </w:rPr>
        <w:t>飘移率</w:t>
      </w:r>
      <w:proofErr w:type="gramEnd"/>
      <w:r w:rsidRPr="00504882">
        <w:rPr>
          <w:rFonts w:ascii="Times New Roman"/>
        </w:rPr>
        <w:t>的检测</w:t>
      </w:r>
    </w:p>
    <w:p w14:paraId="509398BF" w14:textId="135A5A12" w:rsidR="00EA55FF" w:rsidRPr="00A830BF" w:rsidRDefault="00A830BF" w:rsidP="00A830BF">
      <w:pPr>
        <w:pStyle w:val="afffff9"/>
        <w:rPr>
          <w:rFonts w:ascii="Times New Roman"/>
        </w:rPr>
      </w:pPr>
      <w:bookmarkStart w:id="30" w:name="OLE_LINK10"/>
      <w:r w:rsidRPr="002757BF">
        <w:rPr>
          <w:rFonts w:ascii="Times New Roman" w:hint="eastAsia"/>
        </w:rPr>
        <w:t>可采样荧光示踪法进行雾滴飘移测量。测量时，应在飘移采样区中心处使用气象站</w:t>
      </w:r>
      <w:r>
        <w:rPr>
          <w:rFonts w:ascii="Times New Roman" w:hint="eastAsia"/>
        </w:rPr>
        <w:t>记录</w:t>
      </w:r>
      <w:r w:rsidRPr="002757BF">
        <w:rPr>
          <w:rFonts w:ascii="Times New Roman" w:hint="eastAsia"/>
        </w:rPr>
        <w:t>气象条件。包括：风速、风向、温度、湿度</w:t>
      </w:r>
      <w:bookmarkEnd w:id="30"/>
      <w:r>
        <w:rPr>
          <w:rFonts w:ascii="Times New Roman" w:hint="eastAsia"/>
        </w:rPr>
        <w:t>。</w:t>
      </w:r>
    </w:p>
    <w:p w14:paraId="4957B6B2" w14:textId="39EFB468" w:rsidR="00EA55FF" w:rsidRPr="00034EA9" w:rsidRDefault="00EA55FF" w:rsidP="00034EA9">
      <w:pPr>
        <w:pStyle w:val="afffff9"/>
        <w:rPr>
          <w:rFonts w:ascii="Times New Roman"/>
        </w:rPr>
      </w:pPr>
      <w:r w:rsidRPr="00504882">
        <w:rPr>
          <w:rFonts w:ascii="Times New Roman"/>
        </w:rPr>
        <w:t>应</w:t>
      </w:r>
      <w:r w:rsidR="007E7765">
        <w:rPr>
          <w:rFonts w:ascii="Times New Roman" w:hint="eastAsia"/>
        </w:rPr>
        <w:t>进行有重复的飘移</w:t>
      </w:r>
      <w:r w:rsidR="007E7765" w:rsidRPr="001B0035">
        <w:rPr>
          <w:rFonts w:ascii="Times New Roman"/>
        </w:rPr>
        <w:t>测量</w:t>
      </w:r>
      <w:r w:rsidR="007E7765">
        <w:rPr>
          <w:rFonts w:ascii="Times New Roman" w:hint="eastAsia"/>
        </w:rPr>
        <w:t>时，</w:t>
      </w:r>
      <w:r w:rsidR="007E7765" w:rsidRPr="00053F41">
        <w:rPr>
          <w:rFonts w:ascii="Times New Roman"/>
        </w:rPr>
        <w:t>气象条件</w:t>
      </w:r>
      <w:r w:rsidR="007E7765">
        <w:rPr>
          <w:rFonts w:ascii="Times New Roman" w:hint="eastAsia"/>
        </w:rPr>
        <w:t>宜尽量</w:t>
      </w:r>
      <w:r w:rsidR="007E7765" w:rsidRPr="00053F41">
        <w:rPr>
          <w:rFonts w:ascii="Times New Roman"/>
        </w:rPr>
        <w:t>保持一致。</w:t>
      </w:r>
      <w:r w:rsidR="007E7765">
        <w:rPr>
          <w:rFonts w:ascii="Times New Roman" w:hint="eastAsia"/>
        </w:rPr>
        <w:t>推荐</w:t>
      </w:r>
      <w:r w:rsidR="007E7765" w:rsidRPr="00504882">
        <w:rPr>
          <w:rFonts w:ascii="Times New Roman"/>
        </w:rPr>
        <w:t>在下列范围内的气象条件下进行测量</w:t>
      </w:r>
      <w:r w:rsidR="007E7765">
        <w:rPr>
          <w:rFonts w:ascii="Times New Roman" w:hint="eastAsia"/>
        </w:rPr>
        <w:t>。采样点</w:t>
      </w:r>
      <w:r w:rsidR="007E7765" w:rsidRPr="001B0035">
        <w:rPr>
          <w:rFonts w:ascii="Times New Roman"/>
        </w:rPr>
        <w:t>应以至少</w:t>
      </w:r>
      <w:r w:rsidR="007E7765" w:rsidRPr="001B0035">
        <w:rPr>
          <w:rFonts w:ascii="Times New Roman"/>
        </w:rPr>
        <w:t>0.1Hz</w:t>
      </w:r>
      <w:r w:rsidR="007E7765" w:rsidRPr="001B0035">
        <w:rPr>
          <w:rFonts w:ascii="Times New Roman"/>
        </w:rPr>
        <w:t>的采样频率</w:t>
      </w:r>
      <w:r w:rsidR="007E7765">
        <w:rPr>
          <w:rFonts w:ascii="Times New Roman" w:hint="eastAsia"/>
        </w:rPr>
        <w:t>设置</w:t>
      </w:r>
      <w:r w:rsidR="007E7765" w:rsidRPr="001B0035">
        <w:rPr>
          <w:rFonts w:ascii="Times New Roman"/>
        </w:rPr>
        <w:t>在作物冠层上方</w:t>
      </w:r>
      <w:r w:rsidR="007E7765" w:rsidRPr="001B0035">
        <w:rPr>
          <w:rFonts w:ascii="Times New Roman"/>
        </w:rPr>
        <w:t>1m</w:t>
      </w:r>
      <w:r w:rsidR="007E7765" w:rsidRPr="001B0035">
        <w:rPr>
          <w:rFonts w:ascii="Times New Roman"/>
        </w:rPr>
        <w:t>高度及离地至少</w:t>
      </w:r>
      <w:r w:rsidR="007E7765" w:rsidRPr="001B0035">
        <w:rPr>
          <w:rFonts w:ascii="Times New Roman"/>
        </w:rPr>
        <w:t>2m</w:t>
      </w:r>
      <w:r w:rsidR="007E7765" w:rsidRPr="001B0035">
        <w:rPr>
          <w:rFonts w:ascii="Times New Roman"/>
        </w:rPr>
        <w:t>处</w:t>
      </w:r>
      <w:r w:rsidR="007E7765" w:rsidRPr="00504882">
        <w:rPr>
          <w:rFonts w:ascii="Times New Roman"/>
        </w:rPr>
        <w:t>：</w:t>
      </w:r>
    </w:p>
    <w:p w14:paraId="18B2430D" w14:textId="77777777" w:rsidR="00744780" w:rsidRPr="00504882" w:rsidRDefault="00744780" w:rsidP="00744780">
      <w:pPr>
        <w:pStyle w:val="ad"/>
        <w:rPr>
          <w:rFonts w:ascii="Times New Roman"/>
        </w:rPr>
      </w:pPr>
      <w:r w:rsidRPr="00504882">
        <w:rPr>
          <w:rFonts w:ascii="Times New Roman"/>
        </w:rPr>
        <w:t>风速至少</w:t>
      </w:r>
      <w:r w:rsidRPr="00504882">
        <w:rPr>
          <w:rFonts w:ascii="Times New Roman"/>
        </w:rPr>
        <w:t>1</w:t>
      </w:r>
      <w:r>
        <w:rPr>
          <w:rFonts w:ascii="Times New Roman" w:hint="eastAsia"/>
        </w:rPr>
        <w:t>.5</w:t>
      </w:r>
      <w:r w:rsidRPr="00504882">
        <w:rPr>
          <w:rFonts w:ascii="Times New Roman"/>
        </w:rPr>
        <w:t xml:space="preserve"> m/s</w:t>
      </w:r>
      <w:r w:rsidRPr="00504882">
        <w:rPr>
          <w:rFonts w:ascii="Times New Roman"/>
        </w:rPr>
        <w:t>。小于</w:t>
      </w:r>
      <w:r w:rsidRPr="00504882">
        <w:rPr>
          <w:rFonts w:ascii="Times New Roman"/>
        </w:rPr>
        <w:t>1</w:t>
      </w:r>
      <w:r>
        <w:rPr>
          <w:rFonts w:ascii="Times New Roman"/>
        </w:rPr>
        <w:t>.5</w:t>
      </w:r>
      <w:r w:rsidRPr="00504882">
        <w:rPr>
          <w:rFonts w:ascii="Times New Roman"/>
        </w:rPr>
        <w:t xml:space="preserve"> m/s</w:t>
      </w:r>
      <w:r w:rsidRPr="00504882">
        <w:rPr>
          <w:rFonts w:ascii="Times New Roman"/>
        </w:rPr>
        <w:t>的风速值个数应不超过</w:t>
      </w:r>
      <w:r>
        <w:rPr>
          <w:rFonts w:ascii="Times New Roman" w:hint="eastAsia"/>
        </w:rPr>
        <w:t>采样</w:t>
      </w:r>
      <w:r w:rsidRPr="00504882">
        <w:rPr>
          <w:rFonts w:ascii="Times New Roman"/>
        </w:rPr>
        <w:t>数的</w:t>
      </w:r>
      <w:r w:rsidRPr="00504882">
        <w:rPr>
          <w:rFonts w:ascii="Times New Roman"/>
        </w:rPr>
        <w:t>10%</w:t>
      </w:r>
      <w:r w:rsidRPr="00504882">
        <w:rPr>
          <w:rFonts w:ascii="Times New Roman"/>
        </w:rPr>
        <w:t>。</w:t>
      </w:r>
    </w:p>
    <w:p w14:paraId="77E0B76E" w14:textId="77777777" w:rsidR="00EA55FF" w:rsidRPr="00504882" w:rsidRDefault="00EA55FF" w:rsidP="00EA55FF">
      <w:pPr>
        <w:pStyle w:val="ad"/>
        <w:rPr>
          <w:rFonts w:ascii="Times New Roman"/>
        </w:rPr>
      </w:pPr>
      <w:r w:rsidRPr="00504882">
        <w:rPr>
          <w:rFonts w:ascii="Times New Roman"/>
        </w:rPr>
        <w:t>风向：在喷雾期间，平均风向应与喷雾行进路线或直接喷雾区域下风边界成</w:t>
      </w:r>
      <w:r w:rsidRPr="00504882">
        <w:rPr>
          <w:rFonts w:ascii="Times New Roman"/>
        </w:rPr>
        <w:t>90°±30°</w:t>
      </w:r>
      <w:r w:rsidRPr="00504882">
        <w:rPr>
          <w:rFonts w:ascii="Times New Roman"/>
        </w:rPr>
        <w:t>的角度，并且以</w:t>
      </w:r>
      <w:r w:rsidRPr="00504882">
        <w:rPr>
          <w:rFonts w:ascii="Times New Roman"/>
        </w:rPr>
        <w:t>1.0 Hz</w:t>
      </w:r>
      <w:r w:rsidRPr="00504882">
        <w:rPr>
          <w:rFonts w:ascii="Times New Roman"/>
        </w:rPr>
        <w:t>的频率采样时，与喷雾行进路的垂直线的夹角大于</w:t>
      </w:r>
      <w:r w:rsidRPr="00504882">
        <w:rPr>
          <w:rFonts w:ascii="Times New Roman"/>
        </w:rPr>
        <w:t>45°</w:t>
      </w:r>
      <w:r w:rsidRPr="00504882">
        <w:rPr>
          <w:rFonts w:ascii="Times New Roman"/>
        </w:rPr>
        <w:t>的风向数量应不超过总测量数的</w:t>
      </w:r>
      <w:r w:rsidRPr="00504882">
        <w:rPr>
          <w:rFonts w:ascii="Times New Roman"/>
        </w:rPr>
        <w:t>30%</w:t>
      </w:r>
      <w:r w:rsidRPr="00504882">
        <w:rPr>
          <w:rFonts w:ascii="Times New Roman"/>
        </w:rPr>
        <w:t>。平均风向与飞行航线垂直线的交角不应大于</w:t>
      </w:r>
      <w:r w:rsidRPr="00504882">
        <w:rPr>
          <w:rFonts w:ascii="Times New Roman"/>
        </w:rPr>
        <w:t>30°</w:t>
      </w:r>
      <w:r w:rsidRPr="00504882">
        <w:rPr>
          <w:rFonts w:ascii="Times New Roman"/>
        </w:rPr>
        <w:t>，大于</w:t>
      </w:r>
      <w:r w:rsidRPr="00504882">
        <w:rPr>
          <w:rFonts w:ascii="Times New Roman"/>
        </w:rPr>
        <w:t>45°</w:t>
      </w:r>
      <w:r w:rsidRPr="00504882">
        <w:rPr>
          <w:rFonts w:ascii="Times New Roman"/>
        </w:rPr>
        <w:t>的数据不应大于</w:t>
      </w:r>
      <w:r w:rsidRPr="00504882">
        <w:rPr>
          <w:rFonts w:ascii="Times New Roman"/>
        </w:rPr>
        <w:t>30%</w:t>
      </w:r>
      <w:r w:rsidRPr="00504882">
        <w:rPr>
          <w:rFonts w:ascii="Times New Roman"/>
        </w:rPr>
        <w:t>。</w:t>
      </w:r>
    </w:p>
    <w:p w14:paraId="02E9E08A" w14:textId="0780DFF4" w:rsidR="00EA55FF" w:rsidRPr="00504882" w:rsidRDefault="00EA55FF" w:rsidP="00EA55FF">
      <w:pPr>
        <w:pStyle w:val="ad"/>
        <w:rPr>
          <w:rFonts w:ascii="Times New Roman"/>
        </w:rPr>
      </w:pPr>
      <w:r w:rsidRPr="00504882">
        <w:rPr>
          <w:rFonts w:ascii="Times New Roman"/>
        </w:rPr>
        <w:t>温度在</w:t>
      </w:r>
      <w:r w:rsidR="00CA492D">
        <w:rPr>
          <w:rFonts w:ascii="Times New Roman" w:hint="eastAsia"/>
        </w:rPr>
        <w:t>1</w:t>
      </w:r>
      <w:r w:rsidRPr="00504882">
        <w:rPr>
          <w:rFonts w:ascii="Times New Roman"/>
        </w:rPr>
        <w:t>5℃~35℃</w:t>
      </w:r>
      <w:r w:rsidRPr="00504882">
        <w:rPr>
          <w:rFonts w:ascii="Times New Roman"/>
        </w:rPr>
        <w:t>之间</w:t>
      </w:r>
      <w:r w:rsidRPr="00504882">
        <w:rPr>
          <w:rFonts w:ascii="Times New Roman"/>
        </w:rPr>
        <w:t xml:space="preserve"> </w:t>
      </w:r>
      <w:r w:rsidRPr="00504882">
        <w:rPr>
          <w:rFonts w:ascii="Times New Roman"/>
        </w:rPr>
        <w:t>。</w:t>
      </w:r>
    </w:p>
    <w:p w14:paraId="7E4993BD" w14:textId="77777777" w:rsidR="00EA55FF" w:rsidRPr="00504882" w:rsidRDefault="00EA55FF" w:rsidP="00EA55FF">
      <w:pPr>
        <w:pStyle w:val="afffff9"/>
        <w:rPr>
          <w:rFonts w:ascii="Times New Roman"/>
        </w:rPr>
      </w:pPr>
      <w:r w:rsidRPr="00504882">
        <w:rPr>
          <w:rFonts w:ascii="Times New Roman"/>
        </w:rPr>
        <w:t>喷雾区边缘上风向至少有</w:t>
      </w:r>
      <w:r w:rsidRPr="00504882">
        <w:rPr>
          <w:rFonts w:ascii="Times New Roman"/>
        </w:rPr>
        <w:t>50m</w:t>
      </w:r>
      <w:r w:rsidRPr="00504882">
        <w:rPr>
          <w:rFonts w:ascii="Times New Roman"/>
        </w:rPr>
        <w:t>宽的开阔区，喷雾区长度应至少为下风向最大采样距离的</w:t>
      </w:r>
      <w:r w:rsidRPr="00504882">
        <w:rPr>
          <w:rFonts w:ascii="Times New Roman"/>
        </w:rPr>
        <w:t>1.2</w:t>
      </w:r>
      <w:r w:rsidRPr="00504882">
        <w:rPr>
          <w:rFonts w:ascii="Times New Roman"/>
        </w:rPr>
        <w:t>倍，最少为</w:t>
      </w:r>
      <w:r w:rsidRPr="00504882">
        <w:rPr>
          <w:rFonts w:ascii="Times New Roman"/>
        </w:rPr>
        <w:t>100m</w:t>
      </w:r>
      <w:r w:rsidRPr="00504882">
        <w:rPr>
          <w:rFonts w:ascii="Times New Roman"/>
        </w:rPr>
        <w:t>，喷雾准备区至少预留</w:t>
      </w:r>
      <w:r w:rsidRPr="00504882">
        <w:rPr>
          <w:rFonts w:ascii="Times New Roman"/>
        </w:rPr>
        <w:t>50m</w:t>
      </w:r>
      <w:r w:rsidRPr="00504882">
        <w:rPr>
          <w:rFonts w:ascii="Times New Roman"/>
        </w:rPr>
        <w:t>。植保无人飞机在喷雾准备区应飞行平稳，做好喷雾准备，在喷雾区应保持持续喷雾，到达喷雾停止区停止喷雾。</w:t>
      </w:r>
    </w:p>
    <w:p w14:paraId="67B5C314" w14:textId="573EA014" w:rsidR="00EA55FF" w:rsidRPr="00504882" w:rsidRDefault="00EA55FF" w:rsidP="00EA55FF">
      <w:pPr>
        <w:pStyle w:val="afffff9"/>
        <w:rPr>
          <w:rFonts w:ascii="Times New Roman"/>
        </w:rPr>
      </w:pPr>
      <w:r w:rsidRPr="00504882">
        <w:rPr>
          <w:rFonts w:ascii="Times New Roman"/>
        </w:rPr>
        <w:t>采样装</w:t>
      </w:r>
      <w:r w:rsidR="000259D4">
        <w:rPr>
          <w:rFonts w:ascii="Times New Roman"/>
        </w:rPr>
        <w:t>置</w:t>
      </w:r>
      <w:r w:rsidRPr="00504882">
        <w:rPr>
          <w:rFonts w:ascii="Times New Roman"/>
        </w:rPr>
        <w:t>按图</w:t>
      </w:r>
      <w:r w:rsidR="00463F7E">
        <w:rPr>
          <w:rFonts w:ascii="Times New Roman" w:hint="eastAsia"/>
        </w:rPr>
        <w:t>2</w:t>
      </w:r>
      <w:r w:rsidRPr="00504882">
        <w:rPr>
          <w:rFonts w:ascii="Times New Roman"/>
        </w:rPr>
        <w:t>布</w:t>
      </w:r>
      <w:r w:rsidR="000259D4">
        <w:rPr>
          <w:rFonts w:ascii="Times New Roman"/>
        </w:rPr>
        <w:t>置</w:t>
      </w:r>
      <w:r w:rsidRPr="00504882">
        <w:rPr>
          <w:rFonts w:ascii="Times New Roman"/>
        </w:rPr>
        <w:t>，喷雾区内，采样卡（聚酯卡）沿飞行方向布</w:t>
      </w:r>
      <w:r w:rsidR="000259D4">
        <w:rPr>
          <w:rFonts w:ascii="Times New Roman"/>
        </w:rPr>
        <w:t>置</w:t>
      </w:r>
      <w:r w:rsidRPr="00504882">
        <w:rPr>
          <w:rFonts w:ascii="Times New Roman"/>
        </w:rPr>
        <w:t>三行作为单次飞行作业试验的三次重复，行间距</w:t>
      </w:r>
      <w:r w:rsidRPr="00504882">
        <w:rPr>
          <w:rFonts w:ascii="Times New Roman"/>
        </w:rPr>
        <w:t>20m</w:t>
      </w:r>
      <w:r w:rsidRPr="00504882">
        <w:rPr>
          <w:rFonts w:ascii="Times New Roman"/>
        </w:rPr>
        <w:t>，每行间隔</w:t>
      </w:r>
      <w:r w:rsidRPr="00504882">
        <w:rPr>
          <w:rFonts w:ascii="Times New Roman"/>
        </w:rPr>
        <w:t>0.5m</w:t>
      </w:r>
      <w:r w:rsidRPr="00504882">
        <w:rPr>
          <w:rFonts w:ascii="Times New Roman"/>
        </w:rPr>
        <w:t>布</w:t>
      </w:r>
      <w:r w:rsidR="000259D4">
        <w:rPr>
          <w:rFonts w:ascii="Times New Roman"/>
        </w:rPr>
        <w:t>置</w:t>
      </w:r>
      <w:r w:rsidRPr="00504882">
        <w:rPr>
          <w:rFonts w:ascii="Times New Roman"/>
        </w:rPr>
        <w:t>若干采样卡；喷雾区下风向，</w:t>
      </w:r>
      <w:proofErr w:type="gramStart"/>
      <w:r w:rsidRPr="00504882">
        <w:rPr>
          <w:rFonts w:ascii="Times New Roman"/>
        </w:rPr>
        <w:t>采样卡沿风向</w:t>
      </w:r>
      <w:proofErr w:type="gramEnd"/>
      <w:r w:rsidRPr="00504882">
        <w:rPr>
          <w:rFonts w:ascii="Times New Roman"/>
        </w:rPr>
        <w:t>对应布</w:t>
      </w:r>
      <w:r w:rsidR="000259D4">
        <w:rPr>
          <w:rFonts w:ascii="Times New Roman"/>
        </w:rPr>
        <w:t>置</w:t>
      </w:r>
      <w:r w:rsidRPr="00504882">
        <w:rPr>
          <w:rFonts w:ascii="Times New Roman"/>
        </w:rPr>
        <w:t>三行，行间距</w:t>
      </w:r>
      <w:r w:rsidRPr="00504882">
        <w:rPr>
          <w:rFonts w:ascii="Times New Roman"/>
        </w:rPr>
        <w:t>20m</w:t>
      </w:r>
      <w:r w:rsidRPr="00504882">
        <w:rPr>
          <w:rFonts w:ascii="Times New Roman"/>
        </w:rPr>
        <w:t>，每行距离喷雾区下风向边缘分别为</w:t>
      </w:r>
      <w:r w:rsidRPr="00504882">
        <w:rPr>
          <w:rFonts w:ascii="Times New Roman"/>
        </w:rPr>
        <w:t>5m</w:t>
      </w:r>
      <w:r w:rsidRPr="00504882">
        <w:rPr>
          <w:rFonts w:ascii="Times New Roman"/>
        </w:rPr>
        <w:t>、</w:t>
      </w:r>
      <w:r w:rsidRPr="00504882">
        <w:rPr>
          <w:rFonts w:ascii="Times New Roman"/>
        </w:rPr>
        <w:t>10m</w:t>
      </w:r>
      <w:r w:rsidRPr="00504882">
        <w:rPr>
          <w:rFonts w:ascii="Times New Roman"/>
        </w:rPr>
        <w:t>、</w:t>
      </w:r>
      <w:r w:rsidRPr="00504882">
        <w:rPr>
          <w:rFonts w:ascii="Times New Roman"/>
        </w:rPr>
        <w:t>20m</w:t>
      </w:r>
      <w:r w:rsidRPr="00504882">
        <w:rPr>
          <w:rFonts w:ascii="Times New Roman"/>
        </w:rPr>
        <w:t>，根据实际需要可增加数量，最远距离可增加至</w:t>
      </w:r>
      <w:r w:rsidRPr="00504882">
        <w:rPr>
          <w:rFonts w:ascii="Times New Roman"/>
        </w:rPr>
        <w:t>100m</w:t>
      </w:r>
      <w:r w:rsidRPr="00504882">
        <w:rPr>
          <w:rFonts w:ascii="Times New Roman"/>
        </w:rPr>
        <w:t>，采样卡直径或边长至少</w:t>
      </w:r>
      <w:r w:rsidRPr="00504882">
        <w:rPr>
          <w:rFonts w:ascii="Times New Roman"/>
        </w:rPr>
        <w:t>10cm</w:t>
      </w:r>
      <w:r w:rsidRPr="00504882">
        <w:rPr>
          <w:rFonts w:ascii="Times New Roman"/>
        </w:rPr>
        <w:t>。</w:t>
      </w:r>
    </w:p>
    <w:p w14:paraId="4309B533" w14:textId="77777777" w:rsidR="00EA55FF" w:rsidRPr="00504882" w:rsidRDefault="00EA55FF" w:rsidP="00EA55FF">
      <w:pPr>
        <w:pStyle w:val="afffff9"/>
        <w:rPr>
          <w:rFonts w:ascii="Times New Roman"/>
        </w:rPr>
      </w:pPr>
      <w:r w:rsidRPr="00504882">
        <w:rPr>
          <w:rFonts w:ascii="Times New Roman"/>
        </w:rPr>
        <w:t>应在作物和天气情况相类似的条件下至少重复测量三次。</w:t>
      </w:r>
    </w:p>
    <w:p w14:paraId="667944AF" w14:textId="77777777" w:rsidR="00EA55FF" w:rsidRPr="00504882" w:rsidRDefault="00EA55FF" w:rsidP="00EA55FF">
      <w:pPr>
        <w:pStyle w:val="afffff9"/>
        <w:rPr>
          <w:rFonts w:ascii="Times New Roman"/>
        </w:rPr>
      </w:pPr>
      <w:r w:rsidRPr="00504882">
        <w:rPr>
          <w:rFonts w:ascii="Times New Roman"/>
        </w:rPr>
        <w:t>用定量的蒸馏水洗脱采样卡或</w:t>
      </w:r>
      <w:proofErr w:type="gramStart"/>
      <w:r w:rsidRPr="00504882">
        <w:rPr>
          <w:rFonts w:ascii="Times New Roman"/>
        </w:rPr>
        <w:t>采集线</w:t>
      </w:r>
      <w:proofErr w:type="gramEnd"/>
      <w:r w:rsidRPr="00504882">
        <w:rPr>
          <w:rFonts w:ascii="Times New Roman"/>
        </w:rPr>
        <w:t>上的示踪剂，用荧光分光光度计测定洗脱液内示踪剂的浓度，计算单位面积上示踪剂的附着量（参考</w:t>
      </w:r>
      <w:r w:rsidRPr="00504882">
        <w:rPr>
          <w:rFonts w:ascii="Times New Roman"/>
        </w:rPr>
        <w:t xml:space="preserve">MH/T 1050-2012 </w:t>
      </w:r>
      <w:r w:rsidRPr="00504882">
        <w:rPr>
          <w:rFonts w:ascii="Times New Roman"/>
        </w:rPr>
        <w:t>飞机喷雾飘移现场测量方法）。</w:t>
      </w:r>
    </w:p>
    <w:p w14:paraId="554CE1A3" w14:textId="37AA3E22" w:rsidR="00EA55FF" w:rsidRPr="00504882" w:rsidRDefault="00EA55FF" w:rsidP="00EA55FF">
      <w:pPr>
        <w:pStyle w:val="aff7"/>
        <w:spacing w:before="156" w:after="156"/>
        <w:jc w:val="center"/>
        <w:rPr>
          <w:rFonts w:ascii="Times New Roman"/>
        </w:rPr>
      </w:pPr>
      <w:r w:rsidRPr="00504882">
        <w:rPr>
          <w:rFonts w:asci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9F86CD4" wp14:editId="5AEFAC1A">
                <wp:simplePos x="0" y="0"/>
                <wp:positionH relativeFrom="column">
                  <wp:posOffset>1190625</wp:posOffset>
                </wp:positionH>
                <wp:positionV relativeFrom="paragraph">
                  <wp:posOffset>1813560</wp:posOffset>
                </wp:positionV>
                <wp:extent cx="391160" cy="471170"/>
                <wp:effectExtent l="0" t="0" r="27940" b="24130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16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3BDB30" w14:textId="77777777" w:rsidR="00B51A6D" w:rsidRDefault="00B51A6D" w:rsidP="00EA55FF">
                            <w:r>
                              <w:rPr>
                                <w:rFonts w:hint="eastAsia"/>
                              </w:rPr>
                              <w:t>风向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9F86CD4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37" type="#_x0000_t202" style="position:absolute;left:0;text-align:left;margin-left:93.75pt;margin-top:142.8pt;width:30.8pt;height:37.1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">
                <v:textbox>
                  <w:txbxContent>
                    <w:p w14:paraId="0C3BDB30" w14:textId="77777777" w:rsidR="00B51A6D" w:rsidRDefault="00B51A6D" w:rsidP="00EA55FF">
                      <w:r>
                        <w:rPr>
                          <w:rFonts w:hint="eastAsia"/>
                        </w:rPr>
                        <w:t>风向</w:t>
                      </w:r>
                    </w:p>
                  </w:txbxContent>
                </v:textbox>
              </v:shape>
            </w:pict>
          </mc:Fallback>
        </mc:AlternateContent>
      </w:r>
      <w:r w:rsidRPr="00504882">
        <w:rPr>
          <w:rFonts w:ascii="Times New Roman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A73E890" wp14:editId="36367D44">
                <wp:simplePos x="0" y="0"/>
                <wp:positionH relativeFrom="column">
                  <wp:posOffset>1708785</wp:posOffset>
                </wp:positionH>
                <wp:positionV relativeFrom="paragraph">
                  <wp:posOffset>1459230</wp:posOffset>
                </wp:positionV>
                <wp:extent cx="635" cy="1190625"/>
                <wp:effectExtent l="95250" t="0" r="75565" b="47625"/>
                <wp:wrapNone/>
                <wp:docPr id="16" name="Straight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1906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F4F4454" id="Straight Connector 16" o:spid="_x0000_s1026" style="position:absolute;left:0;text-align:lef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4.55pt,114.9pt" to="134.6pt,20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">
                <v:stroke endarrow="open"/>
              </v:line>
            </w:pict>
          </mc:Fallback>
        </mc:AlternateContent>
      </w:r>
      <w:r w:rsidRPr="00504882">
        <w:rPr>
          <w:rFonts w:ascii="Times New Roman"/>
          <w:noProof/>
        </w:rPr>
        <w:drawing>
          <wp:inline distT="0" distB="0" distL="0" distR="0" wp14:anchorId="1D922FAE" wp14:editId="605539C6">
            <wp:extent cx="5934075" cy="3048000"/>
            <wp:effectExtent l="0" t="0" r="9525" b="0"/>
            <wp:docPr id="14" name="Picture 14" descr="1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123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7911EB" w14:textId="05C3BF4C" w:rsidR="00EA55FF" w:rsidRDefault="00463F7E" w:rsidP="00463F7E">
      <w:pPr>
        <w:pStyle w:val="a2"/>
        <w:numPr>
          <w:ilvl w:val="0"/>
          <w:numId w:val="0"/>
        </w:numPr>
        <w:tabs>
          <w:tab w:val="center" w:pos="4201"/>
          <w:tab w:val="right" w:leader="dot" w:pos="9298"/>
        </w:tabs>
        <w:spacing w:line="259" w:lineRule="auto"/>
        <w:rPr>
          <w:rFonts w:ascii="Times New Roman"/>
        </w:rPr>
      </w:pPr>
      <w:bookmarkStart w:id="31" w:name="OLE_LINK12"/>
      <w:bookmarkStart w:id="32" w:name="OLE_LINK13"/>
      <w:r>
        <w:rPr>
          <w:rFonts w:ascii="Times New Roman" w:hint="eastAsia"/>
        </w:rPr>
        <w:t>图</w:t>
      </w:r>
      <w:r>
        <w:rPr>
          <w:rFonts w:ascii="Times New Roman" w:hint="eastAsia"/>
        </w:rPr>
        <w:t>2</w:t>
      </w:r>
      <w:r>
        <w:rPr>
          <w:rFonts w:ascii="Times New Roman"/>
        </w:rPr>
        <w:t xml:space="preserve"> </w:t>
      </w:r>
      <w:r w:rsidR="00EA55FF" w:rsidRPr="00504882">
        <w:rPr>
          <w:rFonts w:ascii="Times New Roman"/>
        </w:rPr>
        <w:t>田间飘移量测定布</w:t>
      </w:r>
      <w:r w:rsidR="000259D4">
        <w:rPr>
          <w:rFonts w:ascii="Times New Roman"/>
        </w:rPr>
        <w:t>置</w:t>
      </w:r>
      <w:r w:rsidR="00EA55FF" w:rsidRPr="00504882">
        <w:rPr>
          <w:rFonts w:ascii="Times New Roman"/>
        </w:rPr>
        <w:t>图</w:t>
      </w:r>
    </w:p>
    <w:p w14:paraId="418E749E" w14:textId="77777777" w:rsidR="00A239DE" w:rsidRPr="00A239DE" w:rsidRDefault="00A239DE" w:rsidP="00A239DE">
      <w:pPr>
        <w:pStyle w:val="aff7"/>
      </w:pPr>
    </w:p>
    <w:bookmarkEnd w:id="31"/>
    <w:bookmarkEnd w:id="32"/>
    <w:p w14:paraId="57D94035" w14:textId="447ACF97" w:rsidR="00926D18" w:rsidRPr="00504882" w:rsidRDefault="00926D18" w:rsidP="00926D18">
      <w:pPr>
        <w:pStyle w:val="a6"/>
        <w:numPr>
          <w:ilvl w:val="0"/>
          <w:numId w:val="0"/>
        </w:numPr>
        <w:rPr>
          <w:rFonts w:ascii="Times New Roman"/>
        </w:rPr>
      </w:pPr>
      <w:r w:rsidRPr="00504882">
        <w:rPr>
          <w:rFonts w:ascii="Times New Roman"/>
        </w:rPr>
        <w:t>5.</w:t>
      </w:r>
      <w:r w:rsidR="00AE09C5">
        <w:rPr>
          <w:rFonts w:ascii="Times New Roman" w:hint="eastAsia"/>
        </w:rPr>
        <w:t>6</w:t>
      </w:r>
      <w:r w:rsidR="003C2762" w:rsidRPr="00504882">
        <w:rPr>
          <w:rFonts w:ascii="Times New Roman"/>
        </w:rPr>
        <w:t xml:space="preserve"> </w:t>
      </w:r>
      <w:r w:rsidRPr="00504882">
        <w:rPr>
          <w:rFonts w:ascii="Times New Roman"/>
        </w:rPr>
        <w:t>药效调查</w:t>
      </w:r>
    </w:p>
    <w:p w14:paraId="77FBF5B0" w14:textId="18BA361E" w:rsidR="008C31AF" w:rsidRPr="00504882" w:rsidRDefault="008C31AF" w:rsidP="008C31AF">
      <w:pPr>
        <w:pStyle w:val="a6"/>
        <w:numPr>
          <w:ilvl w:val="0"/>
          <w:numId w:val="0"/>
        </w:numPr>
        <w:rPr>
          <w:rFonts w:ascii="Times New Roman"/>
        </w:rPr>
      </w:pPr>
      <w:r w:rsidRPr="00504882">
        <w:rPr>
          <w:rFonts w:ascii="Times New Roman"/>
        </w:rPr>
        <w:t>5.</w:t>
      </w:r>
      <w:r w:rsidR="00AE09C5">
        <w:rPr>
          <w:rFonts w:ascii="Times New Roman" w:hint="eastAsia"/>
        </w:rPr>
        <w:t>6</w:t>
      </w:r>
      <w:r w:rsidRPr="00504882">
        <w:rPr>
          <w:rFonts w:ascii="Times New Roman"/>
        </w:rPr>
        <w:t>.1</w:t>
      </w:r>
      <w:r w:rsidRPr="00504882">
        <w:rPr>
          <w:rFonts w:ascii="Times New Roman"/>
        </w:rPr>
        <w:t>药效调查方法</w:t>
      </w:r>
    </w:p>
    <w:p w14:paraId="655BC104" w14:textId="35D088A2" w:rsidR="001532AA" w:rsidRPr="00504882" w:rsidRDefault="001532AA" w:rsidP="001532AA">
      <w:pPr>
        <w:adjustRightInd w:val="0"/>
        <w:snapToGrid w:val="0"/>
        <w:spacing w:line="300" w:lineRule="auto"/>
        <w:ind w:firstLineChars="200" w:firstLine="440"/>
        <w:rPr>
          <w:kern w:val="0"/>
          <w:sz w:val="22"/>
          <w:szCs w:val="22"/>
          <w:lang w:val="x-none" w:eastAsia="x-none"/>
        </w:rPr>
      </w:pPr>
      <w:r w:rsidRPr="00504882">
        <w:rPr>
          <w:kern w:val="0"/>
          <w:sz w:val="22"/>
          <w:szCs w:val="22"/>
          <w:lang w:val="x-none" w:eastAsia="x-none"/>
        </w:rPr>
        <w:t>植保无人飞机处理区四边分别除去</w:t>
      </w:r>
      <w:r w:rsidRPr="00504882">
        <w:rPr>
          <w:kern w:val="0"/>
          <w:sz w:val="22"/>
          <w:szCs w:val="22"/>
          <w:lang w:val="x-none"/>
        </w:rPr>
        <w:t>2</w:t>
      </w:r>
      <w:r w:rsidRPr="00504882">
        <w:rPr>
          <w:kern w:val="0"/>
          <w:sz w:val="22"/>
          <w:szCs w:val="22"/>
          <w:lang w:val="x-none"/>
        </w:rPr>
        <w:t>米边缘区域，剩余部分划分成</w:t>
      </w:r>
      <w:r w:rsidRPr="00504882">
        <w:rPr>
          <w:kern w:val="0"/>
          <w:sz w:val="22"/>
          <w:szCs w:val="22"/>
          <w:lang w:val="x-none"/>
        </w:rPr>
        <w:t>9</w:t>
      </w:r>
      <w:r w:rsidRPr="00504882">
        <w:rPr>
          <w:kern w:val="0"/>
          <w:sz w:val="22"/>
          <w:szCs w:val="22"/>
          <w:lang w:val="x-none"/>
        </w:rPr>
        <w:t>等份（九宫格），随机选择</w:t>
      </w:r>
      <w:r w:rsidRPr="00504882">
        <w:rPr>
          <w:kern w:val="0"/>
          <w:sz w:val="22"/>
          <w:szCs w:val="22"/>
          <w:lang w:val="x-none"/>
        </w:rPr>
        <w:t>5</w:t>
      </w:r>
      <w:r w:rsidRPr="00504882">
        <w:rPr>
          <w:kern w:val="0"/>
          <w:sz w:val="22"/>
          <w:szCs w:val="22"/>
          <w:lang w:val="x-none"/>
        </w:rPr>
        <w:t>个调查小区，每个调查区域随机选择</w:t>
      </w:r>
      <w:r w:rsidRPr="00504882">
        <w:rPr>
          <w:kern w:val="0"/>
          <w:sz w:val="22"/>
          <w:szCs w:val="22"/>
          <w:lang w:val="x-none"/>
        </w:rPr>
        <w:t>5</w:t>
      </w:r>
      <w:r w:rsidRPr="00504882">
        <w:rPr>
          <w:kern w:val="0"/>
          <w:sz w:val="22"/>
          <w:szCs w:val="22"/>
          <w:lang w:val="x-none"/>
        </w:rPr>
        <w:t>点取样调查（参见附录</w:t>
      </w:r>
      <w:r w:rsidR="00E528E3" w:rsidRPr="00504882">
        <w:rPr>
          <w:kern w:val="0"/>
          <w:sz w:val="22"/>
          <w:szCs w:val="22"/>
          <w:lang w:val="x-none"/>
        </w:rPr>
        <w:t>A</w:t>
      </w:r>
      <w:r w:rsidRPr="00504882">
        <w:rPr>
          <w:kern w:val="0"/>
          <w:sz w:val="22"/>
          <w:szCs w:val="22"/>
          <w:lang w:val="x-none"/>
        </w:rPr>
        <w:t>）。</w:t>
      </w:r>
      <w:proofErr w:type="spellStart"/>
      <w:r w:rsidRPr="00504882">
        <w:rPr>
          <w:kern w:val="0"/>
          <w:sz w:val="22"/>
          <w:szCs w:val="22"/>
          <w:lang w:val="x-none" w:eastAsia="x-none"/>
        </w:rPr>
        <w:t>调查方法参照相关</w:t>
      </w:r>
      <w:proofErr w:type="spellEnd"/>
      <w:r w:rsidRPr="00504882">
        <w:rPr>
          <w:kern w:val="0"/>
          <w:sz w:val="22"/>
          <w:szCs w:val="22"/>
          <w:lang w:val="x-none"/>
        </w:rPr>
        <w:t>《</w:t>
      </w:r>
      <w:proofErr w:type="spellStart"/>
      <w:r w:rsidRPr="00504882">
        <w:rPr>
          <w:kern w:val="0"/>
          <w:sz w:val="22"/>
          <w:szCs w:val="22"/>
          <w:lang w:val="x-none" w:eastAsia="x-none"/>
        </w:rPr>
        <w:t>农药田间药效试验准则</w:t>
      </w:r>
      <w:proofErr w:type="spellEnd"/>
      <w:r w:rsidRPr="00504882">
        <w:rPr>
          <w:kern w:val="0"/>
          <w:sz w:val="22"/>
          <w:szCs w:val="22"/>
          <w:lang w:val="x-none"/>
        </w:rPr>
        <w:t>》</w:t>
      </w:r>
      <w:r w:rsidRPr="00504882">
        <w:rPr>
          <w:kern w:val="0"/>
          <w:sz w:val="22"/>
          <w:szCs w:val="22"/>
          <w:lang w:val="x-none"/>
        </w:rPr>
        <w:t xml:space="preserve"> </w:t>
      </w:r>
      <w:r w:rsidRPr="00504882">
        <w:rPr>
          <w:kern w:val="0"/>
          <w:sz w:val="22"/>
          <w:szCs w:val="22"/>
          <w:lang w:val="x-none" w:eastAsia="x-none"/>
        </w:rPr>
        <w:t>（</w:t>
      </w:r>
      <w:r w:rsidRPr="00504882">
        <w:rPr>
          <w:kern w:val="0"/>
          <w:sz w:val="22"/>
          <w:szCs w:val="22"/>
          <w:lang w:val="x-none" w:eastAsia="x-none"/>
        </w:rPr>
        <w:t>GB/T 17980</w:t>
      </w:r>
      <w:r w:rsidRPr="00504882">
        <w:rPr>
          <w:kern w:val="0"/>
          <w:sz w:val="22"/>
          <w:szCs w:val="22"/>
          <w:lang w:val="x-none" w:eastAsia="x-none"/>
        </w:rPr>
        <w:t>、</w:t>
      </w:r>
      <w:r w:rsidRPr="00504882">
        <w:rPr>
          <w:kern w:val="0"/>
          <w:sz w:val="22"/>
          <w:szCs w:val="22"/>
          <w:lang w:val="x-none" w:eastAsia="x-none"/>
        </w:rPr>
        <w:t>NY/T 1464</w:t>
      </w:r>
      <w:r w:rsidRPr="00504882">
        <w:rPr>
          <w:kern w:val="0"/>
          <w:sz w:val="22"/>
          <w:szCs w:val="22"/>
          <w:lang w:val="x-none" w:eastAsia="x-none"/>
        </w:rPr>
        <w:t>）。</w:t>
      </w:r>
    </w:p>
    <w:p w14:paraId="0C08B0D1" w14:textId="77777777" w:rsidR="001532AA" w:rsidRPr="00504882" w:rsidRDefault="001532AA" w:rsidP="001532AA">
      <w:pPr>
        <w:widowControl/>
        <w:spacing w:line="300" w:lineRule="auto"/>
        <w:ind w:firstLineChars="200" w:firstLine="440"/>
        <w:jc w:val="left"/>
        <w:rPr>
          <w:kern w:val="0"/>
          <w:sz w:val="22"/>
          <w:szCs w:val="22"/>
        </w:rPr>
      </w:pPr>
      <w:r w:rsidRPr="00504882">
        <w:rPr>
          <w:kern w:val="0"/>
          <w:sz w:val="22"/>
          <w:szCs w:val="22"/>
        </w:rPr>
        <w:t>对照处理和空白对照调查参照相关《农药田间药效试验准则》（</w:t>
      </w:r>
      <w:r w:rsidRPr="00504882">
        <w:rPr>
          <w:kern w:val="0"/>
          <w:sz w:val="22"/>
          <w:szCs w:val="22"/>
        </w:rPr>
        <w:t>GB/T 17980</w:t>
      </w:r>
      <w:r w:rsidRPr="00504882">
        <w:rPr>
          <w:kern w:val="0"/>
          <w:sz w:val="22"/>
          <w:szCs w:val="22"/>
        </w:rPr>
        <w:t>、</w:t>
      </w:r>
      <w:r w:rsidRPr="00504882">
        <w:rPr>
          <w:kern w:val="0"/>
          <w:sz w:val="22"/>
          <w:szCs w:val="22"/>
        </w:rPr>
        <w:t>NY/T1464</w:t>
      </w:r>
      <w:r w:rsidRPr="00504882">
        <w:rPr>
          <w:kern w:val="0"/>
          <w:sz w:val="22"/>
          <w:szCs w:val="22"/>
        </w:rPr>
        <w:t>）。</w:t>
      </w:r>
    </w:p>
    <w:p w14:paraId="4473E6CA" w14:textId="2F091FD2" w:rsidR="001532AA" w:rsidRPr="00504882" w:rsidRDefault="001532AA" w:rsidP="001532AA">
      <w:pPr>
        <w:pStyle w:val="a7"/>
        <w:numPr>
          <w:ilvl w:val="0"/>
          <w:numId w:val="0"/>
        </w:numPr>
        <w:spacing w:before="156" w:after="156"/>
        <w:outlineLvl w:val="9"/>
        <w:rPr>
          <w:rFonts w:ascii="Times New Roman"/>
        </w:rPr>
      </w:pPr>
      <w:r w:rsidRPr="00504882">
        <w:rPr>
          <w:rFonts w:ascii="Times New Roman"/>
        </w:rPr>
        <w:t>5.</w:t>
      </w:r>
      <w:r w:rsidR="00AE09C5">
        <w:rPr>
          <w:rFonts w:ascii="Times New Roman" w:hint="eastAsia"/>
        </w:rPr>
        <w:t>6</w:t>
      </w:r>
      <w:r w:rsidRPr="00504882">
        <w:rPr>
          <w:rFonts w:ascii="Times New Roman"/>
        </w:rPr>
        <w:t xml:space="preserve">.2 </w:t>
      </w:r>
      <w:r w:rsidRPr="00504882">
        <w:rPr>
          <w:rFonts w:ascii="Times New Roman"/>
        </w:rPr>
        <w:t>药效计算方法</w:t>
      </w:r>
    </w:p>
    <w:p w14:paraId="2D69BB4F" w14:textId="3DDF7B1C" w:rsidR="001532AA" w:rsidRDefault="001532AA" w:rsidP="001532AA">
      <w:pPr>
        <w:widowControl/>
        <w:spacing w:line="300" w:lineRule="auto"/>
        <w:ind w:firstLineChars="200" w:firstLine="440"/>
        <w:jc w:val="left"/>
        <w:rPr>
          <w:kern w:val="0"/>
          <w:sz w:val="22"/>
          <w:szCs w:val="22"/>
        </w:rPr>
      </w:pPr>
      <w:r w:rsidRPr="00504882">
        <w:rPr>
          <w:kern w:val="0"/>
          <w:sz w:val="22"/>
          <w:szCs w:val="22"/>
        </w:rPr>
        <w:t>参照相关《农药田间药效试验准则》（</w:t>
      </w:r>
      <w:r w:rsidRPr="00504882">
        <w:rPr>
          <w:kern w:val="0"/>
          <w:sz w:val="22"/>
          <w:szCs w:val="22"/>
        </w:rPr>
        <w:t>GB/T 17980</w:t>
      </w:r>
      <w:r w:rsidRPr="00504882">
        <w:rPr>
          <w:kern w:val="0"/>
          <w:sz w:val="22"/>
          <w:szCs w:val="22"/>
        </w:rPr>
        <w:t>、</w:t>
      </w:r>
      <w:r w:rsidRPr="00504882">
        <w:rPr>
          <w:kern w:val="0"/>
          <w:sz w:val="22"/>
          <w:szCs w:val="22"/>
        </w:rPr>
        <w:t>NY/T 1464</w:t>
      </w:r>
      <w:r w:rsidRPr="00504882">
        <w:rPr>
          <w:kern w:val="0"/>
          <w:sz w:val="22"/>
          <w:szCs w:val="22"/>
        </w:rPr>
        <w:t>）药效计算方法</w:t>
      </w:r>
      <w:r w:rsidR="006C0B8E">
        <w:rPr>
          <w:rFonts w:hint="eastAsia"/>
          <w:kern w:val="0"/>
          <w:sz w:val="22"/>
          <w:szCs w:val="22"/>
        </w:rPr>
        <w:t>，计算得出田间防治效果</w:t>
      </w:r>
      <w:r w:rsidR="009D68A0">
        <w:rPr>
          <w:rFonts w:hint="eastAsia"/>
          <w:kern w:val="0"/>
          <w:sz w:val="22"/>
          <w:szCs w:val="22"/>
        </w:rPr>
        <w:t>，</w:t>
      </w:r>
      <w:r w:rsidR="009D68A0" w:rsidRPr="009D68A0">
        <w:rPr>
          <w:rFonts w:hint="eastAsia"/>
          <w:kern w:val="0"/>
          <w:sz w:val="22"/>
          <w:szCs w:val="22"/>
        </w:rPr>
        <w:t>植保无人飞机田间药效试验防治效果调查小区和调查点</w:t>
      </w:r>
      <w:r w:rsidR="00F06B39">
        <w:rPr>
          <w:rFonts w:hint="eastAsia"/>
          <w:kern w:val="0"/>
          <w:sz w:val="22"/>
          <w:szCs w:val="22"/>
        </w:rPr>
        <w:t>描述如图</w:t>
      </w:r>
      <w:r w:rsidR="00F06B39">
        <w:rPr>
          <w:rFonts w:hint="eastAsia"/>
          <w:kern w:val="0"/>
          <w:sz w:val="22"/>
          <w:szCs w:val="22"/>
        </w:rPr>
        <w:t>3.</w:t>
      </w:r>
    </w:p>
    <w:p w14:paraId="51557C5A" w14:textId="77777777" w:rsidR="00F06B39" w:rsidRPr="00504882" w:rsidRDefault="00F06B39" w:rsidP="00F06B39">
      <w:pPr>
        <w:widowControl/>
        <w:spacing w:line="300" w:lineRule="auto"/>
        <w:ind w:firstLineChars="200" w:firstLine="440"/>
        <w:jc w:val="lef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>比较植保无人机防治效果与常规人工喷雾的防治效果，如果两者药效相当，则说明无人机防治效果达到预期。</w:t>
      </w:r>
    </w:p>
    <w:p w14:paraId="7ABC7A15" w14:textId="51D94269" w:rsidR="00F06B39" w:rsidRDefault="00F06B39" w:rsidP="001532AA">
      <w:pPr>
        <w:widowControl/>
        <w:spacing w:line="300" w:lineRule="auto"/>
        <w:ind w:firstLineChars="200" w:firstLine="440"/>
        <w:jc w:val="left"/>
        <w:rPr>
          <w:kern w:val="0"/>
          <w:sz w:val="22"/>
          <w:szCs w:val="22"/>
        </w:rPr>
      </w:pPr>
      <w:r w:rsidRPr="00504882">
        <w:rPr>
          <w:noProof/>
          <w:kern w:val="0"/>
          <w:sz w:val="22"/>
          <w:szCs w:val="22"/>
        </w:rPr>
        <w:lastRenderedPageBreak/>
        <w:drawing>
          <wp:inline distT="0" distB="0" distL="0" distR="0" wp14:anchorId="5E318829" wp14:editId="36AACF23">
            <wp:extent cx="4676775" cy="3846320"/>
            <wp:effectExtent l="0" t="0" r="0" b="0"/>
            <wp:docPr id="34" name="Picture 34" descr="药效调查小区和样点分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药效调查小区和样点分布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741" cy="3848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D5A80A" w14:textId="1ECB4CE2" w:rsidR="00F06B39" w:rsidRPr="00F06B39" w:rsidRDefault="00F06B39" w:rsidP="00F06B39">
      <w:pPr>
        <w:pStyle w:val="a2"/>
        <w:numPr>
          <w:ilvl w:val="0"/>
          <w:numId w:val="0"/>
        </w:numPr>
        <w:tabs>
          <w:tab w:val="center" w:pos="4201"/>
          <w:tab w:val="right" w:leader="dot" w:pos="9298"/>
        </w:tabs>
        <w:spacing w:line="259" w:lineRule="auto"/>
        <w:rPr>
          <w:rFonts w:ascii="Times New Roman"/>
        </w:rPr>
      </w:pPr>
      <w:r w:rsidRPr="00F06B39">
        <w:rPr>
          <w:rFonts w:ascii="Times New Roman"/>
        </w:rPr>
        <w:t>图</w:t>
      </w:r>
      <w:r w:rsidRPr="00F06B39">
        <w:rPr>
          <w:rFonts w:ascii="Times New Roman"/>
        </w:rPr>
        <w:t xml:space="preserve"> </w:t>
      </w:r>
      <w:r w:rsidRPr="00F06B39">
        <w:rPr>
          <w:rFonts w:ascii="Times New Roman" w:hint="eastAsia"/>
        </w:rPr>
        <w:t>3</w:t>
      </w:r>
      <w:r w:rsidRPr="00F06B39">
        <w:rPr>
          <w:rFonts w:ascii="Times New Roman"/>
        </w:rPr>
        <w:t xml:space="preserve"> </w:t>
      </w:r>
      <w:r w:rsidRPr="00F06B39">
        <w:rPr>
          <w:rFonts w:ascii="Times New Roman"/>
        </w:rPr>
        <w:t>防治效果调查小区和调查点分布示意图</w:t>
      </w:r>
    </w:p>
    <w:p w14:paraId="713BDDBD" w14:textId="59CA07DD" w:rsidR="004F4C4B" w:rsidRPr="00504882" w:rsidRDefault="00A12E1C" w:rsidP="004F4C4B">
      <w:pPr>
        <w:autoSpaceDE w:val="0"/>
        <w:autoSpaceDN w:val="0"/>
        <w:adjustRightInd w:val="0"/>
        <w:jc w:val="left"/>
        <w:rPr>
          <w:rFonts w:eastAsia="HiddenHorzOCR"/>
          <w:kern w:val="0"/>
          <w:sz w:val="18"/>
          <w:szCs w:val="18"/>
        </w:rPr>
      </w:pPr>
      <w:r w:rsidRPr="00504882">
        <w:rPr>
          <w:rFonts w:eastAsiaTheme="minorEastAsia"/>
          <w:kern w:val="0"/>
          <w:sz w:val="25"/>
          <w:szCs w:val="25"/>
        </w:rPr>
        <w:t>6</w:t>
      </w:r>
      <w:r w:rsidR="004F4C4B" w:rsidRPr="00504882">
        <w:rPr>
          <w:rFonts w:eastAsiaTheme="minorEastAsia"/>
          <w:kern w:val="0"/>
          <w:sz w:val="25"/>
          <w:szCs w:val="25"/>
        </w:rPr>
        <w:t xml:space="preserve"> </w:t>
      </w:r>
      <w:r w:rsidR="004F4C4B" w:rsidRPr="00504882">
        <w:rPr>
          <w:rFonts w:eastAsia="微软雅黑"/>
          <w:kern w:val="0"/>
          <w:sz w:val="18"/>
          <w:szCs w:val="18"/>
        </w:rPr>
        <w:t>检验规则</w:t>
      </w:r>
    </w:p>
    <w:p w14:paraId="20B69891" w14:textId="2E144C27" w:rsidR="004F4C4B" w:rsidRPr="00504882" w:rsidRDefault="00A12E1C" w:rsidP="00A12E1C">
      <w:pPr>
        <w:pStyle w:val="a7"/>
        <w:numPr>
          <w:ilvl w:val="0"/>
          <w:numId w:val="0"/>
        </w:numPr>
        <w:spacing w:before="156" w:after="156"/>
        <w:outlineLvl w:val="9"/>
        <w:rPr>
          <w:rFonts w:ascii="Times New Roman"/>
        </w:rPr>
      </w:pPr>
      <w:r w:rsidRPr="00504882">
        <w:rPr>
          <w:rFonts w:ascii="Times New Roman"/>
        </w:rPr>
        <w:t>6</w:t>
      </w:r>
      <w:r w:rsidR="004F4C4B" w:rsidRPr="00504882">
        <w:rPr>
          <w:rFonts w:ascii="Times New Roman"/>
        </w:rPr>
        <w:t xml:space="preserve">. 1 </w:t>
      </w:r>
      <w:r w:rsidR="004F4C4B" w:rsidRPr="00504882">
        <w:rPr>
          <w:rFonts w:ascii="Times New Roman"/>
        </w:rPr>
        <w:t>抽样</w:t>
      </w:r>
    </w:p>
    <w:p w14:paraId="1807C4BA" w14:textId="64903A52" w:rsidR="004F4C4B" w:rsidRPr="00504882" w:rsidRDefault="004F4C4B" w:rsidP="004F4C4B">
      <w:pPr>
        <w:autoSpaceDE w:val="0"/>
        <w:autoSpaceDN w:val="0"/>
        <w:adjustRightInd w:val="0"/>
        <w:ind w:firstLineChars="200" w:firstLine="420"/>
        <w:jc w:val="left"/>
        <w:rPr>
          <w:kern w:val="0"/>
          <w:szCs w:val="20"/>
        </w:rPr>
      </w:pPr>
      <w:r w:rsidRPr="00504882">
        <w:rPr>
          <w:kern w:val="0"/>
          <w:szCs w:val="20"/>
        </w:rPr>
        <w:t>作业为单块田时，沿田块长宽方向对边的</w:t>
      </w:r>
      <w:proofErr w:type="gramStart"/>
      <w:r w:rsidRPr="00504882">
        <w:rPr>
          <w:kern w:val="0"/>
          <w:szCs w:val="20"/>
        </w:rPr>
        <w:t>中点连十字线</w:t>
      </w:r>
      <w:proofErr w:type="gramEnd"/>
      <w:r w:rsidRPr="00504882">
        <w:rPr>
          <w:kern w:val="0"/>
          <w:szCs w:val="20"/>
        </w:rPr>
        <w:t>，把田块划成</w:t>
      </w:r>
      <w:r w:rsidRPr="00504882">
        <w:rPr>
          <w:kern w:val="0"/>
          <w:szCs w:val="20"/>
        </w:rPr>
        <w:t>4</w:t>
      </w:r>
      <w:r w:rsidRPr="00504882">
        <w:rPr>
          <w:kern w:val="0"/>
          <w:szCs w:val="20"/>
        </w:rPr>
        <w:t>块，随机抽取对角的</w:t>
      </w:r>
      <w:r w:rsidRPr="00504882">
        <w:rPr>
          <w:kern w:val="0"/>
          <w:szCs w:val="20"/>
        </w:rPr>
        <w:t>2</w:t>
      </w:r>
      <w:r w:rsidRPr="00504882">
        <w:rPr>
          <w:kern w:val="0"/>
          <w:szCs w:val="20"/>
        </w:rPr>
        <w:t>块作</w:t>
      </w:r>
    </w:p>
    <w:p w14:paraId="7D12C312" w14:textId="7D2BB903" w:rsidR="004F4C4B" w:rsidRPr="00504882" w:rsidRDefault="004F4C4B" w:rsidP="004F4C4B">
      <w:pPr>
        <w:autoSpaceDE w:val="0"/>
        <w:autoSpaceDN w:val="0"/>
        <w:adjustRightInd w:val="0"/>
        <w:jc w:val="left"/>
        <w:rPr>
          <w:kern w:val="0"/>
          <w:szCs w:val="20"/>
        </w:rPr>
      </w:pPr>
      <w:r w:rsidRPr="00504882">
        <w:rPr>
          <w:kern w:val="0"/>
          <w:szCs w:val="20"/>
        </w:rPr>
        <w:t>为检测样本</w:t>
      </w:r>
      <w:r w:rsidR="00C66CB1" w:rsidRPr="00504882">
        <w:rPr>
          <w:kern w:val="0"/>
          <w:szCs w:val="20"/>
        </w:rPr>
        <w:t>；</w:t>
      </w:r>
      <w:r w:rsidRPr="00504882">
        <w:rPr>
          <w:kern w:val="0"/>
          <w:szCs w:val="20"/>
        </w:rPr>
        <w:t>作业为多块田时，则随机选取其中的</w:t>
      </w:r>
      <w:r w:rsidRPr="00504882">
        <w:rPr>
          <w:kern w:val="0"/>
          <w:szCs w:val="20"/>
        </w:rPr>
        <w:t xml:space="preserve">2 </w:t>
      </w:r>
      <w:r w:rsidRPr="00504882">
        <w:rPr>
          <w:kern w:val="0"/>
          <w:szCs w:val="20"/>
        </w:rPr>
        <w:t>块作为检测样本。</w:t>
      </w:r>
    </w:p>
    <w:p w14:paraId="53D28FE2" w14:textId="10D48801" w:rsidR="004F4C4B" w:rsidRPr="00504882" w:rsidRDefault="00A12E1C" w:rsidP="006933A9">
      <w:pPr>
        <w:pStyle w:val="a7"/>
        <w:numPr>
          <w:ilvl w:val="0"/>
          <w:numId w:val="0"/>
        </w:numPr>
        <w:spacing w:before="156" w:after="156"/>
        <w:outlineLvl w:val="9"/>
        <w:rPr>
          <w:rFonts w:ascii="Times New Roman" w:eastAsia="HiddenHorzOCR"/>
          <w:sz w:val="18"/>
          <w:szCs w:val="18"/>
        </w:rPr>
      </w:pPr>
      <w:bookmarkStart w:id="33" w:name="OLE_LINK5"/>
      <w:r w:rsidRPr="00504882">
        <w:rPr>
          <w:rFonts w:ascii="Times New Roman"/>
        </w:rPr>
        <w:t>6</w:t>
      </w:r>
      <w:r w:rsidR="004F4C4B" w:rsidRPr="00504882">
        <w:rPr>
          <w:rFonts w:ascii="Times New Roman"/>
        </w:rPr>
        <w:t xml:space="preserve">.2 </w:t>
      </w:r>
      <w:r w:rsidR="004F4C4B" w:rsidRPr="00504882">
        <w:rPr>
          <w:rFonts w:ascii="Times New Roman"/>
        </w:rPr>
        <w:t>作业质量考核项目表</w:t>
      </w:r>
    </w:p>
    <w:bookmarkEnd w:id="33"/>
    <w:p w14:paraId="4FE6C52A" w14:textId="774B2E31" w:rsidR="004F4C4B" w:rsidRPr="00504882" w:rsidRDefault="004F4C4B" w:rsidP="004F4C4B">
      <w:pPr>
        <w:autoSpaceDE w:val="0"/>
        <w:autoSpaceDN w:val="0"/>
        <w:adjustRightInd w:val="0"/>
        <w:ind w:firstLineChars="200" w:firstLine="420"/>
        <w:jc w:val="left"/>
        <w:rPr>
          <w:kern w:val="0"/>
          <w:szCs w:val="20"/>
        </w:rPr>
      </w:pPr>
      <w:r w:rsidRPr="00504882">
        <w:rPr>
          <w:kern w:val="0"/>
          <w:szCs w:val="20"/>
        </w:rPr>
        <w:t>考核项目</w:t>
      </w:r>
      <w:r w:rsidR="00FF6FB8" w:rsidRPr="00504882">
        <w:rPr>
          <w:kern w:val="0"/>
          <w:szCs w:val="20"/>
        </w:rPr>
        <w:t>表</w:t>
      </w:r>
      <w:r w:rsidR="00104AAC" w:rsidRPr="00504882">
        <w:rPr>
          <w:kern w:val="0"/>
          <w:szCs w:val="20"/>
        </w:rPr>
        <w:t>。</w:t>
      </w:r>
    </w:p>
    <w:p w14:paraId="03004760" w14:textId="6042BD9E" w:rsidR="004F4C4B" w:rsidRPr="00504882" w:rsidRDefault="004F4C4B" w:rsidP="004F4C4B">
      <w:pPr>
        <w:autoSpaceDE w:val="0"/>
        <w:autoSpaceDN w:val="0"/>
        <w:adjustRightInd w:val="0"/>
        <w:jc w:val="center"/>
        <w:rPr>
          <w:kern w:val="0"/>
          <w:szCs w:val="20"/>
        </w:rPr>
      </w:pPr>
      <w:r w:rsidRPr="00504882">
        <w:rPr>
          <w:kern w:val="0"/>
          <w:szCs w:val="20"/>
        </w:rPr>
        <w:t>表</w:t>
      </w:r>
      <w:r w:rsidR="00660ADD">
        <w:rPr>
          <w:rFonts w:hint="eastAsia"/>
          <w:kern w:val="0"/>
          <w:szCs w:val="20"/>
        </w:rPr>
        <w:t>3</w:t>
      </w:r>
      <w:r w:rsidRPr="00504882">
        <w:rPr>
          <w:kern w:val="0"/>
          <w:szCs w:val="20"/>
        </w:rPr>
        <w:t xml:space="preserve"> </w:t>
      </w:r>
      <w:r w:rsidRPr="00504882">
        <w:rPr>
          <w:kern w:val="0"/>
          <w:szCs w:val="20"/>
        </w:rPr>
        <w:t>作业质量考核项目表</w:t>
      </w:r>
    </w:p>
    <w:tbl>
      <w:tblPr>
        <w:tblStyle w:val="affd"/>
        <w:tblW w:w="9493" w:type="dxa"/>
        <w:jc w:val="center"/>
        <w:tblLook w:val="04A0" w:firstRow="1" w:lastRow="0" w:firstColumn="1" w:lastColumn="0" w:noHBand="0" w:noVBand="1"/>
      </w:tblPr>
      <w:tblGrid>
        <w:gridCol w:w="1980"/>
        <w:gridCol w:w="4111"/>
        <w:gridCol w:w="3402"/>
      </w:tblGrid>
      <w:tr w:rsidR="00A43D40" w:rsidRPr="00504882" w14:paraId="3E0F6645" w14:textId="77777777" w:rsidTr="000C5ECC">
        <w:trPr>
          <w:jc w:val="center"/>
        </w:trPr>
        <w:tc>
          <w:tcPr>
            <w:tcW w:w="1980" w:type="dxa"/>
          </w:tcPr>
          <w:p w14:paraId="1E0E58B4" w14:textId="040FC66F" w:rsidR="00A43D40" w:rsidRPr="00504882" w:rsidRDefault="00A43D40" w:rsidP="006933A9">
            <w:pPr>
              <w:pStyle w:val="aff7"/>
              <w:ind w:firstLineChars="0" w:firstLine="0"/>
              <w:jc w:val="center"/>
              <w:outlineLvl w:val="2"/>
              <w:rPr>
                <w:rFonts w:ascii="Times New Roman"/>
              </w:rPr>
            </w:pPr>
            <w:r w:rsidRPr="00504882">
              <w:rPr>
                <w:rFonts w:ascii="Times New Roman"/>
              </w:rPr>
              <w:t>序号</w:t>
            </w:r>
          </w:p>
        </w:tc>
        <w:tc>
          <w:tcPr>
            <w:tcW w:w="4111" w:type="dxa"/>
          </w:tcPr>
          <w:p w14:paraId="1DBBF090" w14:textId="77777777" w:rsidR="00A43D40" w:rsidRPr="00504882" w:rsidRDefault="00A43D40" w:rsidP="006933A9">
            <w:pPr>
              <w:pStyle w:val="aff7"/>
              <w:ind w:firstLineChars="0" w:firstLine="0"/>
              <w:jc w:val="center"/>
              <w:outlineLvl w:val="2"/>
              <w:rPr>
                <w:rFonts w:ascii="Times New Roman"/>
              </w:rPr>
            </w:pPr>
            <w:r w:rsidRPr="00504882">
              <w:rPr>
                <w:rFonts w:ascii="Times New Roman"/>
              </w:rPr>
              <w:t>考核项目</w:t>
            </w:r>
          </w:p>
        </w:tc>
        <w:tc>
          <w:tcPr>
            <w:tcW w:w="3402" w:type="dxa"/>
          </w:tcPr>
          <w:p w14:paraId="276DBB6C" w14:textId="4DCB4D5E" w:rsidR="00A43D40" w:rsidRPr="00504882" w:rsidRDefault="002217E4" w:rsidP="006933A9">
            <w:pPr>
              <w:pStyle w:val="aff7"/>
              <w:ind w:firstLineChars="0" w:firstLine="0"/>
              <w:jc w:val="center"/>
              <w:outlineLvl w:val="2"/>
              <w:rPr>
                <w:rFonts w:ascii="Times New Roman"/>
              </w:rPr>
            </w:pPr>
            <w:r w:rsidRPr="00504882">
              <w:rPr>
                <w:sz w:val="18"/>
              </w:rPr>
              <w:t>质量指标要求</w:t>
            </w:r>
          </w:p>
        </w:tc>
      </w:tr>
      <w:tr w:rsidR="00A43D40" w:rsidRPr="00504882" w14:paraId="6238706A" w14:textId="77777777" w:rsidTr="000C5ECC">
        <w:trPr>
          <w:jc w:val="center"/>
        </w:trPr>
        <w:tc>
          <w:tcPr>
            <w:tcW w:w="1980" w:type="dxa"/>
          </w:tcPr>
          <w:p w14:paraId="6FD330F7" w14:textId="6C3C35C9" w:rsidR="00A43D40" w:rsidRPr="00504882" w:rsidRDefault="00A43D40" w:rsidP="007A0D92">
            <w:pPr>
              <w:pStyle w:val="aff7"/>
              <w:ind w:firstLineChars="0" w:firstLine="0"/>
              <w:jc w:val="center"/>
              <w:outlineLvl w:val="2"/>
              <w:rPr>
                <w:rFonts w:ascii="Times New Roman"/>
              </w:rPr>
            </w:pPr>
            <w:r w:rsidRPr="00504882">
              <w:rPr>
                <w:rFonts w:ascii="Times New Roman"/>
              </w:rPr>
              <w:t>1</w:t>
            </w:r>
          </w:p>
        </w:tc>
        <w:tc>
          <w:tcPr>
            <w:tcW w:w="4111" w:type="dxa"/>
          </w:tcPr>
          <w:p w14:paraId="72E05CB7" w14:textId="77777777" w:rsidR="00A43D40" w:rsidRPr="00504882" w:rsidRDefault="00A43D40" w:rsidP="007A0D92">
            <w:pPr>
              <w:pStyle w:val="aff7"/>
              <w:ind w:firstLineChars="0" w:firstLine="0"/>
              <w:jc w:val="center"/>
              <w:outlineLvl w:val="2"/>
              <w:rPr>
                <w:rFonts w:ascii="Times New Roman"/>
              </w:rPr>
            </w:pPr>
            <w:r w:rsidRPr="00504882">
              <w:rPr>
                <w:rFonts w:ascii="Times New Roman"/>
              </w:rPr>
              <w:t>施液量偏差</w:t>
            </w:r>
          </w:p>
        </w:tc>
        <w:tc>
          <w:tcPr>
            <w:tcW w:w="3402" w:type="dxa"/>
          </w:tcPr>
          <w:p w14:paraId="140A7403" w14:textId="5C39CDCE" w:rsidR="00A43D40" w:rsidRPr="00504882" w:rsidRDefault="00177750" w:rsidP="007A0D92">
            <w:pPr>
              <w:pStyle w:val="aff7"/>
              <w:ind w:firstLineChars="0" w:firstLine="0"/>
              <w:jc w:val="center"/>
              <w:outlineLvl w:val="2"/>
              <w:rPr>
                <w:rFonts w:ascii="Times New Roman"/>
              </w:rPr>
            </w:pPr>
            <w:bookmarkStart w:id="34" w:name="OLE_LINK20"/>
            <w:bookmarkStart w:id="35" w:name="OLE_LINK21"/>
            <w:r w:rsidRPr="00177750">
              <w:rPr>
                <w:rFonts w:ascii="Times New Roman" w:hint="eastAsia"/>
              </w:rPr>
              <w:t>≤</w:t>
            </w:r>
            <w:r w:rsidRPr="00177750">
              <w:rPr>
                <w:rFonts w:ascii="Times New Roman" w:hint="eastAsia"/>
              </w:rPr>
              <w:t>5%</w:t>
            </w:r>
            <w:bookmarkEnd w:id="34"/>
            <w:bookmarkEnd w:id="35"/>
          </w:p>
        </w:tc>
      </w:tr>
      <w:tr w:rsidR="00A43D40" w:rsidRPr="00504882" w14:paraId="4FE2EB25" w14:textId="77777777" w:rsidTr="000C5ECC">
        <w:trPr>
          <w:jc w:val="center"/>
        </w:trPr>
        <w:tc>
          <w:tcPr>
            <w:tcW w:w="1980" w:type="dxa"/>
          </w:tcPr>
          <w:p w14:paraId="2A3D879F" w14:textId="5CE85954" w:rsidR="00A43D40" w:rsidRPr="00504882" w:rsidRDefault="00A43D40" w:rsidP="007A0D92">
            <w:pPr>
              <w:pStyle w:val="aff7"/>
              <w:ind w:firstLineChars="0" w:firstLine="0"/>
              <w:jc w:val="center"/>
              <w:outlineLvl w:val="2"/>
              <w:rPr>
                <w:rFonts w:ascii="Times New Roman"/>
              </w:rPr>
            </w:pPr>
            <w:r w:rsidRPr="00504882">
              <w:rPr>
                <w:rFonts w:ascii="Times New Roman"/>
              </w:rPr>
              <w:t>2</w:t>
            </w:r>
          </w:p>
        </w:tc>
        <w:tc>
          <w:tcPr>
            <w:tcW w:w="4111" w:type="dxa"/>
          </w:tcPr>
          <w:p w14:paraId="333B726B" w14:textId="77777777" w:rsidR="00A43D40" w:rsidRPr="00504882" w:rsidRDefault="00A43D40" w:rsidP="007A0D92">
            <w:pPr>
              <w:pStyle w:val="aff7"/>
              <w:ind w:firstLineChars="0" w:firstLine="0"/>
              <w:jc w:val="center"/>
              <w:outlineLvl w:val="2"/>
              <w:rPr>
                <w:rFonts w:ascii="Times New Roman"/>
              </w:rPr>
            </w:pPr>
            <w:r w:rsidRPr="00504882">
              <w:rPr>
                <w:rFonts w:ascii="Times New Roman"/>
              </w:rPr>
              <w:t>雾滴沉积密度</w:t>
            </w:r>
            <w:r>
              <w:rPr>
                <w:rFonts w:hint="eastAsia"/>
              </w:rPr>
              <w:t>及雾滴体积中径</w:t>
            </w:r>
          </w:p>
        </w:tc>
        <w:tc>
          <w:tcPr>
            <w:tcW w:w="3402" w:type="dxa"/>
          </w:tcPr>
          <w:p w14:paraId="1588B4EF" w14:textId="62B4D5B0" w:rsidR="00A43D40" w:rsidRPr="00504882" w:rsidRDefault="001968C0" w:rsidP="007A0D92">
            <w:pPr>
              <w:pStyle w:val="aff7"/>
              <w:ind w:firstLineChars="0" w:firstLine="0"/>
              <w:jc w:val="center"/>
              <w:outlineLvl w:val="2"/>
              <w:rPr>
                <w:rFonts w:ascii="Times New Roman"/>
              </w:rPr>
            </w:pPr>
            <w:r>
              <w:rPr>
                <w:rFonts w:ascii="Times New Roman" w:hint="eastAsia"/>
              </w:rPr>
              <w:t>*</w:t>
            </w:r>
          </w:p>
        </w:tc>
      </w:tr>
      <w:tr w:rsidR="00A43D40" w:rsidRPr="00504882" w14:paraId="6D3367B7" w14:textId="77777777" w:rsidTr="000C5ECC">
        <w:trPr>
          <w:jc w:val="center"/>
        </w:trPr>
        <w:tc>
          <w:tcPr>
            <w:tcW w:w="1980" w:type="dxa"/>
          </w:tcPr>
          <w:p w14:paraId="4F63CCAC" w14:textId="58B7C85A" w:rsidR="00A43D40" w:rsidRPr="00504882" w:rsidRDefault="00A43D40" w:rsidP="007A0D92">
            <w:pPr>
              <w:pStyle w:val="aff7"/>
              <w:ind w:firstLineChars="0" w:firstLine="0"/>
              <w:jc w:val="center"/>
              <w:outlineLvl w:val="2"/>
              <w:rPr>
                <w:rFonts w:ascii="Times New Roman"/>
              </w:rPr>
            </w:pPr>
            <w:r w:rsidRPr="00504882">
              <w:rPr>
                <w:rFonts w:ascii="Times New Roman"/>
              </w:rPr>
              <w:t>3</w:t>
            </w:r>
          </w:p>
        </w:tc>
        <w:tc>
          <w:tcPr>
            <w:tcW w:w="4111" w:type="dxa"/>
          </w:tcPr>
          <w:p w14:paraId="4F3F61B6" w14:textId="77777777" w:rsidR="00A43D40" w:rsidRPr="00504882" w:rsidRDefault="00A43D40" w:rsidP="007A0D92">
            <w:pPr>
              <w:pStyle w:val="aff7"/>
              <w:ind w:firstLineChars="0" w:firstLine="0"/>
              <w:jc w:val="center"/>
              <w:outlineLvl w:val="2"/>
              <w:rPr>
                <w:rFonts w:ascii="Times New Roman"/>
              </w:rPr>
            </w:pPr>
            <w:r w:rsidRPr="00504882">
              <w:rPr>
                <w:rFonts w:ascii="Times New Roman"/>
              </w:rPr>
              <w:t>雾滴分布均匀性</w:t>
            </w:r>
            <w:r>
              <w:rPr>
                <w:rFonts w:hint="eastAsia"/>
              </w:rPr>
              <w:t>(有效喷幅内的变异系数)</w:t>
            </w:r>
          </w:p>
        </w:tc>
        <w:tc>
          <w:tcPr>
            <w:tcW w:w="3402" w:type="dxa"/>
          </w:tcPr>
          <w:p w14:paraId="42AFC158" w14:textId="5DDE9F13" w:rsidR="00A43D40" w:rsidRPr="00504882" w:rsidRDefault="000C5ECC" w:rsidP="007A0D92">
            <w:pPr>
              <w:pStyle w:val="aff7"/>
              <w:ind w:firstLineChars="0" w:firstLine="0"/>
              <w:jc w:val="center"/>
              <w:outlineLvl w:val="2"/>
              <w:rPr>
                <w:rFonts w:ascii="Times New Roman"/>
              </w:rPr>
            </w:pPr>
            <w:r w:rsidRPr="00177750">
              <w:rPr>
                <w:rFonts w:ascii="Times New Roman" w:hint="eastAsia"/>
              </w:rPr>
              <w:t>≤</w:t>
            </w:r>
            <w:r>
              <w:rPr>
                <w:rFonts w:ascii="Times New Roman" w:hint="eastAsia"/>
              </w:rPr>
              <w:t>4</w:t>
            </w:r>
            <w:r w:rsidRPr="00177750">
              <w:rPr>
                <w:rFonts w:ascii="Times New Roman" w:hint="eastAsia"/>
              </w:rPr>
              <w:t>5%</w:t>
            </w:r>
          </w:p>
        </w:tc>
      </w:tr>
      <w:tr w:rsidR="00A43D40" w:rsidRPr="00504882" w14:paraId="53D8FBC0" w14:textId="77777777" w:rsidTr="000C5ECC">
        <w:trPr>
          <w:jc w:val="center"/>
        </w:trPr>
        <w:tc>
          <w:tcPr>
            <w:tcW w:w="1980" w:type="dxa"/>
          </w:tcPr>
          <w:p w14:paraId="055520F9" w14:textId="60061082" w:rsidR="00A43D40" w:rsidRPr="00504882" w:rsidRDefault="00A43D40" w:rsidP="006933A9">
            <w:pPr>
              <w:pStyle w:val="aff7"/>
              <w:ind w:firstLineChars="0" w:firstLine="0"/>
              <w:jc w:val="center"/>
              <w:outlineLvl w:val="2"/>
              <w:rPr>
                <w:rFonts w:ascii="Times New Roman"/>
              </w:rPr>
            </w:pPr>
            <w:r>
              <w:rPr>
                <w:rFonts w:ascii="Times New Roman" w:hint="eastAsia"/>
              </w:rPr>
              <w:t>4</w:t>
            </w:r>
          </w:p>
        </w:tc>
        <w:tc>
          <w:tcPr>
            <w:tcW w:w="4111" w:type="dxa"/>
          </w:tcPr>
          <w:p w14:paraId="4165D336" w14:textId="0A24E159" w:rsidR="00A43D40" w:rsidRPr="00504882" w:rsidRDefault="00A43D40" w:rsidP="006933A9">
            <w:pPr>
              <w:pStyle w:val="aff7"/>
              <w:ind w:firstLineChars="0" w:firstLine="0"/>
              <w:jc w:val="center"/>
              <w:outlineLvl w:val="2"/>
              <w:rPr>
                <w:rFonts w:ascii="Times New Roman"/>
              </w:rPr>
            </w:pPr>
            <w:proofErr w:type="gramStart"/>
            <w:r w:rsidRPr="00504882">
              <w:rPr>
                <w:rFonts w:ascii="Times New Roman"/>
              </w:rPr>
              <w:t>飘移率</w:t>
            </w:r>
            <w:proofErr w:type="gramEnd"/>
          </w:p>
        </w:tc>
        <w:tc>
          <w:tcPr>
            <w:tcW w:w="3402" w:type="dxa"/>
          </w:tcPr>
          <w:p w14:paraId="2DDEB52B" w14:textId="3861EE4C" w:rsidR="00A43D40" w:rsidRPr="00504882" w:rsidRDefault="00177C1A" w:rsidP="006933A9">
            <w:pPr>
              <w:pStyle w:val="aff7"/>
              <w:ind w:firstLineChars="0" w:firstLine="0"/>
              <w:jc w:val="center"/>
              <w:outlineLvl w:val="2"/>
              <w:rPr>
                <w:rFonts w:ascii="Times New Roman"/>
              </w:rPr>
            </w:pPr>
            <w:r w:rsidRPr="00177750">
              <w:rPr>
                <w:rFonts w:ascii="Times New Roman" w:hint="eastAsia"/>
              </w:rPr>
              <w:t>≤</w:t>
            </w:r>
            <w:r>
              <w:rPr>
                <w:rFonts w:ascii="Times New Roman" w:hint="eastAsia"/>
              </w:rPr>
              <w:t>1</w:t>
            </w:r>
            <w:r w:rsidRPr="00177750">
              <w:rPr>
                <w:rFonts w:ascii="Times New Roman" w:hint="eastAsia"/>
              </w:rPr>
              <w:t>5%</w:t>
            </w:r>
          </w:p>
        </w:tc>
      </w:tr>
      <w:tr w:rsidR="00A43D40" w:rsidRPr="00504882" w14:paraId="1DCF35CE" w14:textId="77777777" w:rsidTr="000C5ECC">
        <w:trPr>
          <w:jc w:val="center"/>
        </w:trPr>
        <w:tc>
          <w:tcPr>
            <w:tcW w:w="1980" w:type="dxa"/>
          </w:tcPr>
          <w:p w14:paraId="1C990561" w14:textId="63B43E3D" w:rsidR="00A43D40" w:rsidRPr="00504882" w:rsidRDefault="00A43D40" w:rsidP="006933A9">
            <w:pPr>
              <w:pStyle w:val="aff7"/>
              <w:ind w:firstLineChars="0" w:firstLine="0"/>
              <w:jc w:val="center"/>
              <w:outlineLvl w:val="2"/>
              <w:rPr>
                <w:rFonts w:ascii="Times New Roman"/>
              </w:rPr>
            </w:pPr>
            <w:r>
              <w:rPr>
                <w:rFonts w:ascii="Times New Roman" w:hint="eastAsia"/>
              </w:rPr>
              <w:t>5</w:t>
            </w:r>
          </w:p>
        </w:tc>
        <w:tc>
          <w:tcPr>
            <w:tcW w:w="4111" w:type="dxa"/>
          </w:tcPr>
          <w:p w14:paraId="3570216C" w14:textId="4A9BC7D1" w:rsidR="00A43D40" w:rsidRDefault="00A43D40" w:rsidP="006933A9">
            <w:pPr>
              <w:pStyle w:val="aff7"/>
              <w:ind w:firstLineChars="0" w:firstLine="0"/>
              <w:jc w:val="center"/>
              <w:outlineLvl w:val="2"/>
              <w:rPr>
                <w:rFonts w:ascii="Times New Roman"/>
              </w:rPr>
            </w:pPr>
            <w:r>
              <w:rPr>
                <w:rFonts w:ascii="Times New Roman" w:hint="eastAsia"/>
              </w:rPr>
              <w:t>实际</w:t>
            </w:r>
            <w:r w:rsidRPr="00504882">
              <w:rPr>
                <w:rFonts w:ascii="Times New Roman"/>
              </w:rPr>
              <w:t>药效</w:t>
            </w:r>
          </w:p>
        </w:tc>
        <w:tc>
          <w:tcPr>
            <w:tcW w:w="3402" w:type="dxa"/>
          </w:tcPr>
          <w:p w14:paraId="29BEF524" w14:textId="29BBD3A2" w:rsidR="00A43D40" w:rsidRPr="00504882" w:rsidRDefault="00177C1A" w:rsidP="006933A9">
            <w:pPr>
              <w:pStyle w:val="aff7"/>
              <w:ind w:firstLineChars="0" w:firstLine="0"/>
              <w:jc w:val="center"/>
              <w:outlineLvl w:val="2"/>
              <w:rPr>
                <w:rFonts w:ascii="Times New Roman"/>
              </w:rPr>
            </w:pPr>
            <w:r>
              <w:rPr>
                <w:rFonts w:ascii="Times New Roman" w:hint="eastAsia"/>
              </w:rPr>
              <w:t>参考人工防治药效</w:t>
            </w:r>
          </w:p>
        </w:tc>
      </w:tr>
    </w:tbl>
    <w:p w14:paraId="44EE87AA" w14:textId="4FD41AF4" w:rsidR="001968C0" w:rsidRPr="001968C0" w:rsidRDefault="00CE65D8" w:rsidP="001968C0">
      <w:pPr>
        <w:autoSpaceDE w:val="0"/>
        <w:autoSpaceDN w:val="0"/>
        <w:adjustRightInd w:val="0"/>
        <w:ind w:firstLineChars="200" w:firstLine="420"/>
        <w:jc w:val="left"/>
        <w:rPr>
          <w:kern w:val="0"/>
          <w:szCs w:val="20"/>
        </w:rPr>
      </w:pPr>
      <w:r>
        <w:rPr>
          <w:rFonts w:hint="eastAsia"/>
        </w:rPr>
        <w:t>*</w:t>
      </w:r>
      <w:r>
        <w:rPr>
          <w:rFonts w:hint="eastAsia"/>
          <w:kern w:val="0"/>
          <w:szCs w:val="20"/>
        </w:rPr>
        <w:t>注：</w:t>
      </w:r>
      <w:r w:rsidR="00517C7B">
        <w:rPr>
          <w:rFonts w:hint="eastAsia"/>
          <w:kern w:val="0"/>
          <w:szCs w:val="20"/>
        </w:rPr>
        <w:t>喷洒时，</w:t>
      </w:r>
      <w:r w:rsidR="00517C7B" w:rsidRPr="001968C0">
        <w:rPr>
          <w:rFonts w:hint="eastAsia"/>
          <w:kern w:val="0"/>
          <w:szCs w:val="20"/>
        </w:rPr>
        <w:t>不同</w:t>
      </w:r>
      <w:r w:rsidR="00517C7B">
        <w:rPr>
          <w:rFonts w:hint="eastAsia"/>
          <w:kern w:val="0"/>
          <w:szCs w:val="20"/>
        </w:rPr>
        <w:t>的</w:t>
      </w:r>
      <w:r w:rsidR="00517C7B" w:rsidRPr="001968C0">
        <w:rPr>
          <w:rFonts w:hint="eastAsia"/>
          <w:kern w:val="0"/>
          <w:szCs w:val="20"/>
        </w:rPr>
        <w:t>雾滴</w:t>
      </w:r>
      <w:r w:rsidR="00517C7B">
        <w:rPr>
          <w:rFonts w:hint="eastAsia"/>
          <w:kern w:val="0"/>
          <w:szCs w:val="20"/>
        </w:rPr>
        <w:t>体积中</w:t>
      </w:r>
      <w:r w:rsidR="00517C7B" w:rsidRPr="001968C0">
        <w:rPr>
          <w:rFonts w:hint="eastAsia"/>
          <w:kern w:val="0"/>
          <w:szCs w:val="20"/>
        </w:rPr>
        <w:t>径，</w:t>
      </w:r>
      <w:r w:rsidR="00517C7B">
        <w:rPr>
          <w:rFonts w:hint="eastAsia"/>
          <w:kern w:val="0"/>
          <w:szCs w:val="20"/>
        </w:rPr>
        <w:t>对</w:t>
      </w:r>
      <w:r w:rsidR="00517C7B" w:rsidRPr="001968C0">
        <w:rPr>
          <w:rFonts w:hint="eastAsia"/>
          <w:kern w:val="0"/>
          <w:szCs w:val="20"/>
        </w:rPr>
        <w:t>雾滴沉积密度的要求</w:t>
      </w:r>
      <w:r w:rsidR="00517C7B">
        <w:rPr>
          <w:rFonts w:hint="eastAsia"/>
          <w:kern w:val="0"/>
          <w:szCs w:val="20"/>
        </w:rPr>
        <w:t>有所不同</w:t>
      </w:r>
      <w:r w:rsidR="00517C7B" w:rsidRPr="001968C0">
        <w:rPr>
          <w:rFonts w:hint="eastAsia"/>
          <w:kern w:val="0"/>
          <w:szCs w:val="20"/>
        </w:rPr>
        <w:t>。</w:t>
      </w:r>
      <w:r w:rsidR="00517C7B">
        <w:rPr>
          <w:rFonts w:hint="eastAsia"/>
          <w:kern w:val="0"/>
          <w:szCs w:val="20"/>
        </w:rPr>
        <w:t>当</w:t>
      </w:r>
      <w:r w:rsidR="00517C7B" w:rsidRPr="001968C0">
        <w:rPr>
          <w:rFonts w:hint="eastAsia"/>
          <w:kern w:val="0"/>
          <w:szCs w:val="20"/>
        </w:rPr>
        <w:t>雾滴</w:t>
      </w:r>
      <w:r w:rsidR="00517C7B">
        <w:rPr>
          <w:rFonts w:hint="eastAsia"/>
          <w:kern w:val="0"/>
          <w:szCs w:val="20"/>
        </w:rPr>
        <w:t>体积中</w:t>
      </w:r>
      <w:r w:rsidR="00517C7B" w:rsidRPr="001968C0">
        <w:rPr>
          <w:rFonts w:hint="eastAsia"/>
          <w:kern w:val="0"/>
          <w:szCs w:val="20"/>
        </w:rPr>
        <w:t>径</w:t>
      </w:r>
      <w:r w:rsidR="00517C7B">
        <w:rPr>
          <w:rFonts w:hint="eastAsia"/>
          <w:kern w:val="0"/>
          <w:szCs w:val="20"/>
        </w:rPr>
        <w:t>为中等或粗雾滴时，可以参考</w:t>
      </w:r>
      <w:r w:rsidR="00517C7B" w:rsidRPr="001968C0">
        <w:rPr>
          <w:rFonts w:hint="eastAsia"/>
          <w:kern w:val="0"/>
          <w:szCs w:val="20"/>
        </w:rPr>
        <w:t>雾滴沉积密度指标</w:t>
      </w:r>
      <w:r w:rsidR="00517C7B">
        <w:rPr>
          <w:rFonts w:hint="eastAsia"/>
          <w:kern w:val="0"/>
          <w:szCs w:val="20"/>
        </w:rPr>
        <w:t>，即内吸性药剂雾滴密度</w:t>
      </w:r>
      <w:bookmarkStart w:id="36" w:name="OLE_LINK22"/>
      <w:r w:rsidR="00517C7B" w:rsidRPr="00DF5CA8">
        <w:rPr>
          <w:rFonts w:hint="eastAsia"/>
          <w:kern w:val="0"/>
          <w:szCs w:val="20"/>
        </w:rPr>
        <w:t>≥</w:t>
      </w:r>
      <w:r w:rsidR="00517C7B" w:rsidRPr="00DF5CA8">
        <w:rPr>
          <w:rFonts w:hint="eastAsia"/>
          <w:kern w:val="0"/>
          <w:szCs w:val="20"/>
        </w:rPr>
        <w:t>20</w:t>
      </w:r>
      <w:r w:rsidR="00517C7B">
        <w:rPr>
          <w:rFonts w:hint="eastAsia"/>
          <w:kern w:val="0"/>
          <w:szCs w:val="20"/>
        </w:rPr>
        <w:t>个</w:t>
      </w:r>
      <w:r w:rsidR="00517C7B">
        <w:rPr>
          <w:rFonts w:hint="eastAsia"/>
          <w:kern w:val="0"/>
          <w:szCs w:val="20"/>
        </w:rPr>
        <w:t>/</w:t>
      </w:r>
      <w:r w:rsidR="00517C7B">
        <w:rPr>
          <w:kern w:val="0"/>
          <w:szCs w:val="20"/>
        </w:rPr>
        <w:t>cm</w:t>
      </w:r>
      <w:r w:rsidR="00517C7B" w:rsidRPr="00501389">
        <w:rPr>
          <w:rFonts w:hint="eastAsia"/>
          <w:kern w:val="0"/>
          <w:szCs w:val="20"/>
          <w:vertAlign w:val="superscript"/>
        </w:rPr>
        <w:t>2</w:t>
      </w:r>
      <w:bookmarkEnd w:id="36"/>
      <w:r w:rsidR="00517C7B">
        <w:rPr>
          <w:rFonts w:hint="eastAsia"/>
          <w:kern w:val="0"/>
          <w:szCs w:val="20"/>
        </w:rPr>
        <w:t>，非内吸性药剂</w:t>
      </w:r>
      <w:r w:rsidR="00517C7B" w:rsidRPr="00DF5CA8">
        <w:rPr>
          <w:rFonts w:hint="eastAsia"/>
          <w:kern w:val="0"/>
          <w:szCs w:val="20"/>
        </w:rPr>
        <w:t>≥</w:t>
      </w:r>
      <w:r w:rsidR="00517C7B" w:rsidRPr="00DF5CA8">
        <w:rPr>
          <w:rFonts w:hint="eastAsia"/>
          <w:kern w:val="0"/>
          <w:szCs w:val="20"/>
        </w:rPr>
        <w:t>20</w:t>
      </w:r>
      <w:r w:rsidR="00517C7B">
        <w:rPr>
          <w:rFonts w:hint="eastAsia"/>
          <w:kern w:val="0"/>
          <w:szCs w:val="20"/>
        </w:rPr>
        <w:t>个</w:t>
      </w:r>
      <w:r w:rsidR="00517C7B">
        <w:rPr>
          <w:rFonts w:hint="eastAsia"/>
          <w:kern w:val="0"/>
          <w:szCs w:val="20"/>
        </w:rPr>
        <w:t>/</w:t>
      </w:r>
      <w:r w:rsidR="00517C7B">
        <w:rPr>
          <w:kern w:val="0"/>
          <w:szCs w:val="20"/>
        </w:rPr>
        <w:t>cm</w:t>
      </w:r>
      <w:r w:rsidR="00517C7B" w:rsidRPr="00501389">
        <w:rPr>
          <w:rFonts w:hint="eastAsia"/>
          <w:kern w:val="0"/>
          <w:szCs w:val="20"/>
          <w:vertAlign w:val="superscript"/>
        </w:rPr>
        <w:t>2</w:t>
      </w:r>
      <w:r w:rsidR="00517C7B">
        <w:rPr>
          <w:rFonts w:hint="eastAsia"/>
          <w:kern w:val="0"/>
          <w:szCs w:val="20"/>
        </w:rPr>
        <w:t>；</w:t>
      </w:r>
      <w:r w:rsidR="00517C7B">
        <w:rPr>
          <w:rFonts w:hint="eastAsia"/>
          <w:kern w:val="0"/>
          <w:szCs w:val="20"/>
        </w:rPr>
        <w:lastRenderedPageBreak/>
        <w:t>若</w:t>
      </w:r>
      <w:r w:rsidR="00517C7B" w:rsidRPr="001968C0">
        <w:rPr>
          <w:rFonts w:hint="eastAsia"/>
          <w:kern w:val="0"/>
          <w:szCs w:val="20"/>
        </w:rPr>
        <w:t>雾滴</w:t>
      </w:r>
      <w:r w:rsidR="00517C7B">
        <w:rPr>
          <w:rFonts w:hint="eastAsia"/>
          <w:kern w:val="0"/>
          <w:szCs w:val="20"/>
        </w:rPr>
        <w:t>体积中</w:t>
      </w:r>
      <w:r w:rsidR="00517C7B" w:rsidRPr="001968C0">
        <w:rPr>
          <w:rFonts w:hint="eastAsia"/>
          <w:kern w:val="0"/>
          <w:szCs w:val="20"/>
        </w:rPr>
        <w:t>径</w:t>
      </w:r>
      <w:r w:rsidR="00517C7B">
        <w:rPr>
          <w:rFonts w:hint="eastAsia"/>
          <w:kern w:val="0"/>
          <w:szCs w:val="20"/>
        </w:rPr>
        <w:t>为细或非常细雾滴时，则不建议以此项作为考核指标。</w:t>
      </w:r>
    </w:p>
    <w:p w14:paraId="5D90D30D" w14:textId="7B7D7BB0" w:rsidR="006933A9" w:rsidRPr="00504882" w:rsidRDefault="00A12E1C" w:rsidP="006933A9">
      <w:pPr>
        <w:pStyle w:val="a7"/>
        <w:numPr>
          <w:ilvl w:val="0"/>
          <w:numId w:val="0"/>
        </w:numPr>
        <w:spacing w:before="156" w:after="156"/>
        <w:outlineLvl w:val="9"/>
        <w:rPr>
          <w:rFonts w:ascii="Times New Roman" w:eastAsia="HiddenHorzOCR"/>
          <w:sz w:val="18"/>
          <w:szCs w:val="18"/>
        </w:rPr>
      </w:pPr>
      <w:r w:rsidRPr="00504882">
        <w:rPr>
          <w:rFonts w:ascii="Times New Roman"/>
        </w:rPr>
        <w:t>6</w:t>
      </w:r>
      <w:r w:rsidR="006933A9" w:rsidRPr="00504882">
        <w:rPr>
          <w:rFonts w:ascii="Times New Roman"/>
        </w:rPr>
        <w:t>.</w:t>
      </w:r>
      <w:r w:rsidR="005E16C9" w:rsidRPr="00504882">
        <w:rPr>
          <w:rFonts w:ascii="Times New Roman"/>
        </w:rPr>
        <w:t>5</w:t>
      </w:r>
      <w:r w:rsidR="006933A9" w:rsidRPr="00504882">
        <w:rPr>
          <w:rFonts w:ascii="Times New Roman"/>
        </w:rPr>
        <w:t xml:space="preserve"> </w:t>
      </w:r>
      <w:r w:rsidR="008E48F3" w:rsidRPr="00504882">
        <w:rPr>
          <w:rFonts w:ascii="Times New Roman"/>
        </w:rPr>
        <w:t>判定规则</w:t>
      </w:r>
    </w:p>
    <w:p w14:paraId="27BBA161" w14:textId="5C0D0B1A" w:rsidR="00987B07" w:rsidRPr="002E35B1" w:rsidRDefault="008E48F3" w:rsidP="002E35B1">
      <w:pPr>
        <w:pStyle w:val="aff7"/>
        <w:outlineLvl w:val="2"/>
        <w:rPr>
          <w:rFonts w:ascii="Times New Roman"/>
        </w:rPr>
      </w:pPr>
      <w:r w:rsidRPr="00504882">
        <w:rPr>
          <w:rFonts w:ascii="Times New Roman"/>
        </w:rPr>
        <w:t>对确定的检测项目进行逐项考核。项目全部合格，则判定植保无人飞机作业质量为合格</w:t>
      </w:r>
      <w:r w:rsidR="00C66CB1" w:rsidRPr="00504882">
        <w:rPr>
          <w:rFonts w:ascii="Times New Roman"/>
        </w:rPr>
        <w:t>；</w:t>
      </w:r>
      <w:r w:rsidRPr="00504882">
        <w:rPr>
          <w:rFonts w:ascii="Times New Roman"/>
        </w:rPr>
        <w:t>否则为不合格。</w:t>
      </w:r>
      <w:bookmarkStart w:id="37" w:name="BKCKWX"/>
    </w:p>
    <w:p w14:paraId="23380D65" w14:textId="77777777" w:rsidR="00FF6FB8" w:rsidRPr="00504882" w:rsidRDefault="00FF6FB8" w:rsidP="00FF6FB8">
      <w:pPr>
        <w:pStyle w:val="afffe"/>
        <w:framePr w:wrap="around" w:y="1"/>
      </w:pPr>
      <w:r w:rsidRPr="00504882">
        <w:t>_________________________________</w:t>
      </w:r>
    </w:p>
    <w:p w14:paraId="642AC819" w14:textId="17FF0F71" w:rsidR="00987B07" w:rsidRPr="00504882" w:rsidRDefault="00987B07" w:rsidP="00987B07">
      <w:pPr>
        <w:widowControl/>
        <w:spacing w:line="300" w:lineRule="auto"/>
        <w:jc w:val="left"/>
        <w:rPr>
          <w:rFonts w:eastAsia="黑体"/>
          <w:b/>
          <w:kern w:val="0"/>
          <w:szCs w:val="21"/>
        </w:rPr>
      </w:pPr>
    </w:p>
    <w:p w14:paraId="177A4C39" w14:textId="77777777" w:rsidR="00987B07" w:rsidRPr="00504882" w:rsidRDefault="00987B07" w:rsidP="00987B07">
      <w:pPr>
        <w:widowControl/>
        <w:shd w:val="clear" w:color="auto" w:fill="FFFFFF"/>
        <w:adjustRightInd w:val="0"/>
        <w:snapToGrid w:val="0"/>
        <w:spacing w:beforeLines="20" w:before="62" w:afterLines="20" w:after="62" w:line="312" w:lineRule="auto"/>
        <w:jc w:val="center"/>
        <w:outlineLvl w:val="0"/>
        <w:rPr>
          <w:rFonts w:eastAsia="仿宋_GB2312"/>
          <w:snapToGrid w:val="0"/>
          <w:color w:val="000000"/>
          <w:kern w:val="0"/>
          <w:sz w:val="24"/>
          <w:szCs w:val="20"/>
        </w:rPr>
      </w:pPr>
    </w:p>
    <w:p w14:paraId="70A48A25" w14:textId="57907770" w:rsidR="00987B07" w:rsidRPr="00504882" w:rsidRDefault="00987B07" w:rsidP="00987B07">
      <w:pPr>
        <w:widowControl/>
        <w:spacing w:line="300" w:lineRule="auto"/>
        <w:jc w:val="center"/>
        <w:rPr>
          <w:noProof/>
          <w:kern w:val="0"/>
          <w:sz w:val="22"/>
          <w:szCs w:val="22"/>
        </w:rPr>
      </w:pPr>
    </w:p>
    <w:bookmarkEnd w:id="37"/>
    <w:p w14:paraId="225A9C16" w14:textId="77777777" w:rsidR="00987B07" w:rsidRPr="00504882" w:rsidRDefault="00987B07">
      <w:pPr>
        <w:widowControl/>
        <w:jc w:val="left"/>
        <w:rPr>
          <w:rFonts w:eastAsia="黑体"/>
          <w:kern w:val="0"/>
          <w:szCs w:val="20"/>
        </w:rPr>
      </w:pPr>
    </w:p>
    <w:sectPr w:rsidR="00987B07" w:rsidRPr="00504882" w:rsidSect="007D4869">
      <w:footerReference w:type="default" r:id="rId19"/>
      <w:pgSz w:w="11906" w:h="16838"/>
      <w:pgMar w:top="1134" w:right="1418" w:bottom="567" w:left="1134" w:header="1418" w:footer="1134" w:gutter="0"/>
      <w:pgNumType w:start="1"/>
      <w:cols w:space="720"/>
      <w:formProt w:val="0"/>
      <w:docGrid w:type="linesAndChar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0C0373" w14:textId="77777777" w:rsidR="00B806EE" w:rsidRDefault="00B806EE">
      <w:r>
        <w:separator/>
      </w:r>
    </w:p>
  </w:endnote>
  <w:endnote w:type="continuationSeparator" w:id="0">
    <w:p w14:paraId="4C75F14C" w14:textId="77777777" w:rsidR="00B806EE" w:rsidRDefault="00B80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iragino Sans GB W6">
    <w:altName w:val="微软雅黑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iddenHorzOCR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411EEB" w14:textId="77777777" w:rsidR="00B51A6D" w:rsidRDefault="00B51A6D">
    <w:pPr>
      <w:pStyle w:val="afffff2"/>
    </w:pPr>
    <w:r>
      <w:fldChar w:fldCharType="begin"/>
    </w:r>
    <w:r>
      <w:instrText xml:space="preserve"> PAGE  \* MERGEFORMAT </w:instrText>
    </w:r>
    <w:r>
      <w:fldChar w:fldCharType="separate"/>
    </w:r>
    <w:r w:rsidR="008604DA">
      <w:rPr>
        <w:noProof/>
      </w:rPr>
      <w:t>I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063057"/>
      <w:docPartObj>
        <w:docPartGallery w:val="Page Numbers (Bottom of Page)"/>
        <w:docPartUnique/>
      </w:docPartObj>
    </w:sdtPr>
    <w:sdtEndPr/>
    <w:sdtContent>
      <w:p w14:paraId="77411EEC" w14:textId="77777777" w:rsidR="00B51A6D" w:rsidRDefault="00B51A6D" w:rsidP="00670E53">
        <w:pPr>
          <w:pStyle w:val="aff4"/>
          <w:spacing w:before="120" w:after="12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1693" w:rsidRPr="00D51693">
          <w:rPr>
            <w:noProof/>
            <w:lang w:val="zh-CN"/>
          </w:rPr>
          <w:t>1</w:t>
        </w:r>
        <w:r>
          <w:fldChar w:fldCharType="end"/>
        </w:r>
      </w:p>
    </w:sdtContent>
  </w:sdt>
  <w:p w14:paraId="77411EED" w14:textId="77777777" w:rsidR="00B51A6D" w:rsidRDefault="00B51A6D">
    <w:pPr>
      <w:pStyle w:val="afffff2"/>
      <w:ind w:right="28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9BA34F" w14:textId="77777777" w:rsidR="00B806EE" w:rsidRDefault="00B806EE">
      <w:r>
        <w:separator/>
      </w:r>
    </w:p>
  </w:footnote>
  <w:footnote w:type="continuationSeparator" w:id="0">
    <w:p w14:paraId="2756B240" w14:textId="77777777" w:rsidR="00B806EE" w:rsidRDefault="00B806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411EE9" w14:textId="0B230FC9" w:rsidR="00B51A6D" w:rsidRDefault="00B51A6D">
    <w:pPr>
      <w:widowControl/>
      <w:tabs>
        <w:tab w:val="center" w:pos="4154"/>
        <w:tab w:val="right" w:pos="8306"/>
      </w:tabs>
      <w:spacing w:after="220"/>
      <w:jc w:val="right"/>
      <w:rPr>
        <w:rFonts w:ascii="黑体" w:eastAsia="黑体"/>
        <w:kern w:val="0"/>
        <w:szCs w:val="21"/>
      </w:rPr>
    </w:pPr>
    <w:r>
      <w:rPr>
        <w:rFonts w:ascii="黑体" w:eastAsia="黑体"/>
        <w:kern w:val="0"/>
        <w:szCs w:val="21"/>
      </w:rPr>
      <w:t>T/</w:t>
    </w:r>
    <w:r>
      <w:rPr>
        <w:rFonts w:ascii="黑体" w:eastAsia="黑体" w:hint="eastAsia"/>
        <w:kern w:val="0"/>
        <w:szCs w:val="21"/>
      </w:rPr>
      <w:t>CCPIA 201909</w:t>
    </w:r>
  </w:p>
  <w:p w14:paraId="77411EEA" w14:textId="77777777" w:rsidR="00B51A6D" w:rsidRDefault="00B51A6D">
    <w:pPr>
      <w:pStyle w:val="afff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102AD"/>
    <w:multiLevelType w:val="multilevel"/>
    <w:tmpl w:val="079102AD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093C6778"/>
    <w:lvl w:ilvl="0">
      <w:start w:val="1"/>
      <w:numFmt w:val="decimal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AE367E9"/>
    <w:multiLevelType w:val="multilevel"/>
    <w:tmpl w:val="0AE367E9"/>
    <w:lvl w:ilvl="0">
      <w:start w:val="1"/>
      <w:numFmt w:val="none"/>
      <w:pStyle w:val="a1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3">
    <w:nsid w:val="0D983844"/>
    <w:multiLevelType w:val="multilevel"/>
    <w:tmpl w:val="0D983844"/>
    <w:lvl w:ilvl="0">
      <w:start w:val="1"/>
      <w:numFmt w:val="decimal"/>
      <w:pStyle w:val="a2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4">
    <w:nsid w:val="0DDE2B46"/>
    <w:multiLevelType w:val="multilevel"/>
    <w:tmpl w:val="0DDE2B46"/>
    <w:lvl w:ilvl="0">
      <w:start w:val="1"/>
      <w:numFmt w:val="lowerLetter"/>
      <w:pStyle w:val="a3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5">
    <w:nsid w:val="1DBF583A"/>
    <w:multiLevelType w:val="multilevel"/>
    <w:tmpl w:val="1DBF583A"/>
    <w:lvl w:ilvl="0">
      <w:start w:val="1"/>
      <w:numFmt w:val="decimal"/>
      <w:pStyle w:val="a4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6">
    <w:nsid w:val="1FC91163"/>
    <w:multiLevelType w:val="multilevel"/>
    <w:tmpl w:val="1FC91163"/>
    <w:lvl w:ilvl="0">
      <w:start w:val="1"/>
      <w:numFmt w:val="decimal"/>
      <w:pStyle w:val="a5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6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a7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8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9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>
    <w:nsid w:val="22827D5B"/>
    <w:multiLevelType w:val="multilevel"/>
    <w:tmpl w:val="22827D5B"/>
    <w:lvl w:ilvl="0">
      <w:start w:val="1"/>
      <w:numFmt w:val="none"/>
      <w:pStyle w:val="aa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8">
    <w:nsid w:val="24725BA7"/>
    <w:multiLevelType w:val="multilevel"/>
    <w:tmpl w:val="24725BA7"/>
    <w:lvl w:ilvl="0">
      <w:start w:val="1"/>
      <w:numFmt w:val="lowerLetter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2A8F7113"/>
    <w:multiLevelType w:val="multilevel"/>
    <w:tmpl w:val="2A8F7113"/>
    <w:lvl w:ilvl="0">
      <w:start w:val="1"/>
      <w:numFmt w:val="upperLetter"/>
      <w:pStyle w:val="ab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c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10">
    <w:nsid w:val="2C5917C3"/>
    <w:multiLevelType w:val="multilevel"/>
    <w:tmpl w:val="2C5917C3"/>
    <w:lvl w:ilvl="0">
      <w:start w:val="1"/>
      <w:numFmt w:val="none"/>
      <w:pStyle w:val="ad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e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f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1">
    <w:nsid w:val="3D733618"/>
    <w:multiLevelType w:val="multilevel"/>
    <w:tmpl w:val="3D733618"/>
    <w:lvl w:ilvl="0">
      <w:start w:val="1"/>
      <w:numFmt w:val="decimal"/>
      <w:pStyle w:val="af0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12">
    <w:nsid w:val="44C50F90"/>
    <w:multiLevelType w:val="multilevel"/>
    <w:tmpl w:val="44C50F90"/>
    <w:lvl w:ilvl="0">
      <w:start w:val="1"/>
      <w:numFmt w:val="lowerLetter"/>
      <w:pStyle w:val="af1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f2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3">
    <w:nsid w:val="4B733A5F"/>
    <w:multiLevelType w:val="multilevel"/>
    <w:tmpl w:val="4B733A5F"/>
    <w:lvl w:ilvl="0">
      <w:start w:val="1"/>
      <w:numFmt w:val="decimal"/>
      <w:pStyle w:val="af3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</w:abstractNum>
  <w:abstractNum w:abstractNumId="14">
    <w:nsid w:val="557C2AF5"/>
    <w:multiLevelType w:val="multilevel"/>
    <w:tmpl w:val="99142E56"/>
    <w:lvl w:ilvl="0">
      <w:start w:val="1"/>
      <w:numFmt w:val="decimal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5">
    <w:nsid w:val="60B55DC2"/>
    <w:multiLevelType w:val="multilevel"/>
    <w:tmpl w:val="60B55DC2"/>
    <w:lvl w:ilvl="0">
      <w:start w:val="1"/>
      <w:numFmt w:val="upperLetter"/>
      <w:pStyle w:val="af4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5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6">
    <w:nsid w:val="646260FA"/>
    <w:multiLevelType w:val="multilevel"/>
    <w:tmpl w:val="646260FA"/>
    <w:lvl w:ilvl="0">
      <w:start w:val="1"/>
      <w:numFmt w:val="decimal"/>
      <w:pStyle w:val="af6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7">
    <w:nsid w:val="657D3FBC"/>
    <w:multiLevelType w:val="multilevel"/>
    <w:tmpl w:val="657D3FBC"/>
    <w:lvl w:ilvl="0">
      <w:start w:val="1"/>
      <w:numFmt w:val="upperLetter"/>
      <w:pStyle w:val="af7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8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8">
    <w:nsid w:val="6CEA2025"/>
    <w:multiLevelType w:val="multilevel"/>
    <w:tmpl w:val="41EEB76E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142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9">
    <w:nsid w:val="6D6C07CD"/>
    <w:multiLevelType w:val="multilevel"/>
    <w:tmpl w:val="6D6C07CD"/>
    <w:lvl w:ilvl="0">
      <w:start w:val="1"/>
      <w:numFmt w:val="lowerLetter"/>
      <w:pStyle w:val="af9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a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abstractNum w:abstractNumId="20">
    <w:nsid w:val="6DBF04F4"/>
    <w:multiLevelType w:val="multilevel"/>
    <w:tmpl w:val="6DBF04F4"/>
    <w:lvl w:ilvl="0">
      <w:start w:val="1"/>
      <w:numFmt w:val="none"/>
      <w:pStyle w:val="afb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21">
    <w:nsid w:val="755175A4"/>
    <w:multiLevelType w:val="hybridMultilevel"/>
    <w:tmpl w:val="241394E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7967F2FD"/>
    <w:multiLevelType w:val="hybridMultilevel"/>
    <w:tmpl w:val="42D5CA4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20"/>
  </w:num>
  <w:num w:numId="5">
    <w:abstractNumId w:val="12"/>
  </w:num>
  <w:num w:numId="6">
    <w:abstractNumId w:val="9"/>
  </w:num>
  <w:num w:numId="7">
    <w:abstractNumId w:val="6"/>
  </w:num>
  <w:num w:numId="8">
    <w:abstractNumId w:val="10"/>
  </w:num>
  <w:num w:numId="9">
    <w:abstractNumId w:val="17"/>
  </w:num>
  <w:num w:numId="10">
    <w:abstractNumId w:val="13"/>
  </w:num>
  <w:num w:numId="11">
    <w:abstractNumId w:val="19"/>
  </w:num>
  <w:num w:numId="12">
    <w:abstractNumId w:val="15"/>
  </w:num>
  <w:num w:numId="13">
    <w:abstractNumId w:val="16"/>
  </w:num>
  <w:num w:numId="14">
    <w:abstractNumId w:val="4"/>
  </w:num>
  <w:num w:numId="15">
    <w:abstractNumId w:val="0"/>
  </w:num>
  <w:num w:numId="16">
    <w:abstractNumId w:val="5"/>
  </w:num>
  <w:num w:numId="17">
    <w:abstractNumId w:val="3"/>
  </w:num>
  <w:num w:numId="18">
    <w:abstractNumId w:val="2"/>
  </w:num>
  <w:num w:numId="19">
    <w:abstractNumId w:val="17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  <w:num w:numId="33">
    <w:abstractNumId w:val="6"/>
  </w:num>
  <w:num w:numId="34">
    <w:abstractNumId w:val="18"/>
  </w:num>
  <w:num w:numId="35">
    <w:abstractNumId w:val="14"/>
  </w:num>
  <w:num w:numId="36">
    <w:abstractNumId w:val="8"/>
  </w:num>
  <w:num w:numId="37">
    <w:abstractNumId w:val="6"/>
  </w:num>
  <w:num w:numId="38">
    <w:abstractNumId w:val="6"/>
  </w:num>
  <w:num w:numId="39">
    <w:abstractNumId w:val="21"/>
  </w:num>
  <w:num w:numId="40">
    <w:abstractNumId w:val="22"/>
  </w:num>
  <w:num w:numId="41">
    <w:abstractNumId w:val="3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925"/>
    <w:rsid w:val="00000235"/>
    <w:rsid w:val="00000244"/>
    <w:rsid w:val="0000185F"/>
    <w:rsid w:val="0000476B"/>
    <w:rsid w:val="0000479B"/>
    <w:rsid w:val="0000574E"/>
    <w:rsid w:val="0000586F"/>
    <w:rsid w:val="00013D86"/>
    <w:rsid w:val="00013E02"/>
    <w:rsid w:val="00014A18"/>
    <w:rsid w:val="00020058"/>
    <w:rsid w:val="0002143C"/>
    <w:rsid w:val="00021646"/>
    <w:rsid w:val="000259D4"/>
    <w:rsid w:val="00025A65"/>
    <w:rsid w:val="00026C31"/>
    <w:rsid w:val="00027280"/>
    <w:rsid w:val="000300AC"/>
    <w:rsid w:val="00031B24"/>
    <w:rsid w:val="000320A7"/>
    <w:rsid w:val="0003274B"/>
    <w:rsid w:val="00033EB0"/>
    <w:rsid w:val="00033ECB"/>
    <w:rsid w:val="0003460B"/>
    <w:rsid w:val="000349B6"/>
    <w:rsid w:val="00034EA9"/>
    <w:rsid w:val="00035925"/>
    <w:rsid w:val="00036E74"/>
    <w:rsid w:val="00041E30"/>
    <w:rsid w:val="00054084"/>
    <w:rsid w:val="00055024"/>
    <w:rsid w:val="00057095"/>
    <w:rsid w:val="00061654"/>
    <w:rsid w:val="00067391"/>
    <w:rsid w:val="00067CDF"/>
    <w:rsid w:val="00070CB6"/>
    <w:rsid w:val="000723F9"/>
    <w:rsid w:val="00073E79"/>
    <w:rsid w:val="00074FBE"/>
    <w:rsid w:val="00081E86"/>
    <w:rsid w:val="00083865"/>
    <w:rsid w:val="00083A09"/>
    <w:rsid w:val="00084072"/>
    <w:rsid w:val="0009005E"/>
    <w:rsid w:val="00092857"/>
    <w:rsid w:val="0009391D"/>
    <w:rsid w:val="000A0F31"/>
    <w:rsid w:val="000A20A9"/>
    <w:rsid w:val="000A2840"/>
    <w:rsid w:val="000A3219"/>
    <w:rsid w:val="000A48B1"/>
    <w:rsid w:val="000B0274"/>
    <w:rsid w:val="000B3143"/>
    <w:rsid w:val="000B6424"/>
    <w:rsid w:val="000B6887"/>
    <w:rsid w:val="000C07C4"/>
    <w:rsid w:val="000C0926"/>
    <w:rsid w:val="000C148E"/>
    <w:rsid w:val="000C322A"/>
    <w:rsid w:val="000C561F"/>
    <w:rsid w:val="000C5ECC"/>
    <w:rsid w:val="000C6B05"/>
    <w:rsid w:val="000C6DD6"/>
    <w:rsid w:val="000C73D4"/>
    <w:rsid w:val="000C7B12"/>
    <w:rsid w:val="000D14F0"/>
    <w:rsid w:val="000D2CF3"/>
    <w:rsid w:val="000D3D4C"/>
    <w:rsid w:val="000D4F51"/>
    <w:rsid w:val="000D5E32"/>
    <w:rsid w:val="000D718B"/>
    <w:rsid w:val="000E0481"/>
    <w:rsid w:val="000E0C46"/>
    <w:rsid w:val="000E2334"/>
    <w:rsid w:val="000E561D"/>
    <w:rsid w:val="000F030C"/>
    <w:rsid w:val="000F0A2A"/>
    <w:rsid w:val="000F129C"/>
    <w:rsid w:val="000F36A8"/>
    <w:rsid w:val="000F4C2F"/>
    <w:rsid w:val="000F75F8"/>
    <w:rsid w:val="00101539"/>
    <w:rsid w:val="00104AAC"/>
    <w:rsid w:val="00104F66"/>
    <w:rsid w:val="001056DE"/>
    <w:rsid w:val="00107ADE"/>
    <w:rsid w:val="00110C4D"/>
    <w:rsid w:val="001124C0"/>
    <w:rsid w:val="00113754"/>
    <w:rsid w:val="001151D8"/>
    <w:rsid w:val="00115496"/>
    <w:rsid w:val="00121541"/>
    <w:rsid w:val="00127AC8"/>
    <w:rsid w:val="001304C8"/>
    <w:rsid w:val="0013168D"/>
    <w:rsid w:val="0013175F"/>
    <w:rsid w:val="0013322A"/>
    <w:rsid w:val="00133417"/>
    <w:rsid w:val="00133D85"/>
    <w:rsid w:val="00133EAA"/>
    <w:rsid w:val="00142645"/>
    <w:rsid w:val="00145DF8"/>
    <w:rsid w:val="00145FCF"/>
    <w:rsid w:val="001462CB"/>
    <w:rsid w:val="00147381"/>
    <w:rsid w:val="001512B4"/>
    <w:rsid w:val="001517FE"/>
    <w:rsid w:val="001532AA"/>
    <w:rsid w:val="00154159"/>
    <w:rsid w:val="001553A1"/>
    <w:rsid w:val="00160220"/>
    <w:rsid w:val="001620A5"/>
    <w:rsid w:val="001643B8"/>
    <w:rsid w:val="00164622"/>
    <w:rsid w:val="00164E53"/>
    <w:rsid w:val="0016699D"/>
    <w:rsid w:val="001723D6"/>
    <w:rsid w:val="00175159"/>
    <w:rsid w:val="00176208"/>
    <w:rsid w:val="00177750"/>
    <w:rsid w:val="00177C1A"/>
    <w:rsid w:val="00180B68"/>
    <w:rsid w:val="0018211B"/>
    <w:rsid w:val="001840D3"/>
    <w:rsid w:val="00186E10"/>
    <w:rsid w:val="001900F8"/>
    <w:rsid w:val="00191258"/>
    <w:rsid w:val="00192680"/>
    <w:rsid w:val="0019270D"/>
    <w:rsid w:val="00192E62"/>
    <w:rsid w:val="00193037"/>
    <w:rsid w:val="00193A2C"/>
    <w:rsid w:val="001956E4"/>
    <w:rsid w:val="001968C0"/>
    <w:rsid w:val="001A1757"/>
    <w:rsid w:val="001A288E"/>
    <w:rsid w:val="001A3F56"/>
    <w:rsid w:val="001A5AB5"/>
    <w:rsid w:val="001B6DC2"/>
    <w:rsid w:val="001C149C"/>
    <w:rsid w:val="001C21AC"/>
    <w:rsid w:val="001C26DD"/>
    <w:rsid w:val="001C2813"/>
    <w:rsid w:val="001C47BA"/>
    <w:rsid w:val="001C5071"/>
    <w:rsid w:val="001C545E"/>
    <w:rsid w:val="001C59EA"/>
    <w:rsid w:val="001D30CA"/>
    <w:rsid w:val="001D406C"/>
    <w:rsid w:val="001D41EE"/>
    <w:rsid w:val="001D7ECF"/>
    <w:rsid w:val="001E0380"/>
    <w:rsid w:val="001E13B1"/>
    <w:rsid w:val="001E616B"/>
    <w:rsid w:val="001F2472"/>
    <w:rsid w:val="001F2D57"/>
    <w:rsid w:val="001F2F34"/>
    <w:rsid w:val="001F318C"/>
    <w:rsid w:val="001F3A19"/>
    <w:rsid w:val="00200BBC"/>
    <w:rsid w:val="0020216E"/>
    <w:rsid w:val="002047C1"/>
    <w:rsid w:val="00205A58"/>
    <w:rsid w:val="00205C6C"/>
    <w:rsid w:val="00210DD9"/>
    <w:rsid w:val="0021130F"/>
    <w:rsid w:val="00217DC2"/>
    <w:rsid w:val="002217E4"/>
    <w:rsid w:val="00224BC6"/>
    <w:rsid w:val="0022671D"/>
    <w:rsid w:val="00226C7D"/>
    <w:rsid w:val="00232E9E"/>
    <w:rsid w:val="00233D88"/>
    <w:rsid w:val="00234467"/>
    <w:rsid w:val="0023604C"/>
    <w:rsid w:val="002375CD"/>
    <w:rsid w:val="00237D8D"/>
    <w:rsid w:val="00241DA2"/>
    <w:rsid w:val="002425E7"/>
    <w:rsid w:val="00242F3D"/>
    <w:rsid w:val="00247FEE"/>
    <w:rsid w:val="002506BC"/>
    <w:rsid w:val="00250E7D"/>
    <w:rsid w:val="00252440"/>
    <w:rsid w:val="00252B62"/>
    <w:rsid w:val="002565D5"/>
    <w:rsid w:val="00256AC8"/>
    <w:rsid w:val="002622C0"/>
    <w:rsid w:val="002629FF"/>
    <w:rsid w:val="00265C96"/>
    <w:rsid w:val="00272E83"/>
    <w:rsid w:val="00273317"/>
    <w:rsid w:val="00273916"/>
    <w:rsid w:val="00275121"/>
    <w:rsid w:val="00276354"/>
    <w:rsid w:val="002778AE"/>
    <w:rsid w:val="00282184"/>
    <w:rsid w:val="0028269A"/>
    <w:rsid w:val="002826C8"/>
    <w:rsid w:val="00283590"/>
    <w:rsid w:val="00286973"/>
    <w:rsid w:val="00286BF6"/>
    <w:rsid w:val="00287247"/>
    <w:rsid w:val="00291345"/>
    <w:rsid w:val="00293265"/>
    <w:rsid w:val="00294E70"/>
    <w:rsid w:val="00295A5C"/>
    <w:rsid w:val="002A00FD"/>
    <w:rsid w:val="002A1924"/>
    <w:rsid w:val="002A21D3"/>
    <w:rsid w:val="002A336A"/>
    <w:rsid w:val="002A68F2"/>
    <w:rsid w:val="002A7420"/>
    <w:rsid w:val="002A7C75"/>
    <w:rsid w:val="002B0F12"/>
    <w:rsid w:val="002B1308"/>
    <w:rsid w:val="002B3739"/>
    <w:rsid w:val="002B386B"/>
    <w:rsid w:val="002B4554"/>
    <w:rsid w:val="002B50C3"/>
    <w:rsid w:val="002C07CE"/>
    <w:rsid w:val="002C57A7"/>
    <w:rsid w:val="002C6C38"/>
    <w:rsid w:val="002C72D8"/>
    <w:rsid w:val="002D11FA"/>
    <w:rsid w:val="002D3897"/>
    <w:rsid w:val="002D5616"/>
    <w:rsid w:val="002D5863"/>
    <w:rsid w:val="002E0DDF"/>
    <w:rsid w:val="002E2906"/>
    <w:rsid w:val="002E291A"/>
    <w:rsid w:val="002E2CD1"/>
    <w:rsid w:val="002E35B1"/>
    <w:rsid w:val="002E363B"/>
    <w:rsid w:val="002E5635"/>
    <w:rsid w:val="002E64C3"/>
    <w:rsid w:val="002E6A2C"/>
    <w:rsid w:val="002E79AF"/>
    <w:rsid w:val="002F1D8C"/>
    <w:rsid w:val="002F21DA"/>
    <w:rsid w:val="002F34AD"/>
    <w:rsid w:val="00300489"/>
    <w:rsid w:val="00301F39"/>
    <w:rsid w:val="00302ABC"/>
    <w:rsid w:val="00305730"/>
    <w:rsid w:val="0030598E"/>
    <w:rsid w:val="00306FB3"/>
    <w:rsid w:val="0031075C"/>
    <w:rsid w:val="00313188"/>
    <w:rsid w:val="00317D42"/>
    <w:rsid w:val="003206BA"/>
    <w:rsid w:val="00323FEF"/>
    <w:rsid w:val="003250CA"/>
    <w:rsid w:val="00325926"/>
    <w:rsid w:val="00327A8A"/>
    <w:rsid w:val="003305B7"/>
    <w:rsid w:val="003316CE"/>
    <w:rsid w:val="00336610"/>
    <w:rsid w:val="00343F73"/>
    <w:rsid w:val="00345060"/>
    <w:rsid w:val="00345538"/>
    <w:rsid w:val="00351DBB"/>
    <w:rsid w:val="00352CF5"/>
    <w:rsid w:val="0035323B"/>
    <w:rsid w:val="003609D2"/>
    <w:rsid w:val="00363455"/>
    <w:rsid w:val="00363F22"/>
    <w:rsid w:val="0037018A"/>
    <w:rsid w:val="003707D9"/>
    <w:rsid w:val="00374866"/>
    <w:rsid w:val="00375564"/>
    <w:rsid w:val="00376A85"/>
    <w:rsid w:val="003806FB"/>
    <w:rsid w:val="00381D7B"/>
    <w:rsid w:val="00383191"/>
    <w:rsid w:val="0038603C"/>
    <w:rsid w:val="00386DED"/>
    <w:rsid w:val="003912E7"/>
    <w:rsid w:val="003920E0"/>
    <w:rsid w:val="00393947"/>
    <w:rsid w:val="00393CDF"/>
    <w:rsid w:val="003A1232"/>
    <w:rsid w:val="003A2275"/>
    <w:rsid w:val="003A6076"/>
    <w:rsid w:val="003A671B"/>
    <w:rsid w:val="003A6A4F"/>
    <w:rsid w:val="003A6D54"/>
    <w:rsid w:val="003A7088"/>
    <w:rsid w:val="003B00DF"/>
    <w:rsid w:val="003B1275"/>
    <w:rsid w:val="003B1778"/>
    <w:rsid w:val="003B35F5"/>
    <w:rsid w:val="003B7F45"/>
    <w:rsid w:val="003C11CB"/>
    <w:rsid w:val="003C2762"/>
    <w:rsid w:val="003C29AF"/>
    <w:rsid w:val="003C29FA"/>
    <w:rsid w:val="003C365A"/>
    <w:rsid w:val="003C75F3"/>
    <w:rsid w:val="003C78A3"/>
    <w:rsid w:val="003D131A"/>
    <w:rsid w:val="003D185D"/>
    <w:rsid w:val="003D275A"/>
    <w:rsid w:val="003D35ED"/>
    <w:rsid w:val="003D5A5D"/>
    <w:rsid w:val="003D77FA"/>
    <w:rsid w:val="003E1867"/>
    <w:rsid w:val="003E5729"/>
    <w:rsid w:val="003E7A0C"/>
    <w:rsid w:val="003F1520"/>
    <w:rsid w:val="003F23F5"/>
    <w:rsid w:val="003F2740"/>
    <w:rsid w:val="003F4EE0"/>
    <w:rsid w:val="003F7558"/>
    <w:rsid w:val="00401A09"/>
    <w:rsid w:val="00402153"/>
    <w:rsid w:val="00402FC1"/>
    <w:rsid w:val="00403513"/>
    <w:rsid w:val="00412685"/>
    <w:rsid w:val="004127C5"/>
    <w:rsid w:val="00415356"/>
    <w:rsid w:val="00416056"/>
    <w:rsid w:val="00422C2A"/>
    <w:rsid w:val="00422F22"/>
    <w:rsid w:val="00425082"/>
    <w:rsid w:val="00425A21"/>
    <w:rsid w:val="00431DEB"/>
    <w:rsid w:val="00432369"/>
    <w:rsid w:val="0043429D"/>
    <w:rsid w:val="004369BA"/>
    <w:rsid w:val="00441382"/>
    <w:rsid w:val="004436FA"/>
    <w:rsid w:val="00444507"/>
    <w:rsid w:val="00444DBA"/>
    <w:rsid w:val="00444EF9"/>
    <w:rsid w:val="00446406"/>
    <w:rsid w:val="00446868"/>
    <w:rsid w:val="00446B29"/>
    <w:rsid w:val="0044757F"/>
    <w:rsid w:val="00447971"/>
    <w:rsid w:val="00447C89"/>
    <w:rsid w:val="00453911"/>
    <w:rsid w:val="00453F9A"/>
    <w:rsid w:val="00455DB4"/>
    <w:rsid w:val="004634EE"/>
    <w:rsid w:val="00463F7E"/>
    <w:rsid w:val="0046464A"/>
    <w:rsid w:val="004717CE"/>
    <w:rsid w:val="00471E91"/>
    <w:rsid w:val="00473B54"/>
    <w:rsid w:val="00474675"/>
    <w:rsid w:val="0047470C"/>
    <w:rsid w:val="004750E7"/>
    <w:rsid w:val="00476F80"/>
    <w:rsid w:val="00476FF8"/>
    <w:rsid w:val="004811D2"/>
    <w:rsid w:val="00482FBE"/>
    <w:rsid w:val="004904DA"/>
    <w:rsid w:val="00490A64"/>
    <w:rsid w:val="0049243C"/>
    <w:rsid w:val="00495AAF"/>
    <w:rsid w:val="004A235C"/>
    <w:rsid w:val="004A2A53"/>
    <w:rsid w:val="004A35F9"/>
    <w:rsid w:val="004A3929"/>
    <w:rsid w:val="004A6EDB"/>
    <w:rsid w:val="004A727D"/>
    <w:rsid w:val="004B15B3"/>
    <w:rsid w:val="004B24C1"/>
    <w:rsid w:val="004B3CB8"/>
    <w:rsid w:val="004B4DB3"/>
    <w:rsid w:val="004B6AC8"/>
    <w:rsid w:val="004C1099"/>
    <w:rsid w:val="004C1913"/>
    <w:rsid w:val="004C292F"/>
    <w:rsid w:val="004D25F9"/>
    <w:rsid w:val="004D2A05"/>
    <w:rsid w:val="004D43B3"/>
    <w:rsid w:val="004D6B2C"/>
    <w:rsid w:val="004F3092"/>
    <w:rsid w:val="004F392D"/>
    <w:rsid w:val="004F4C4B"/>
    <w:rsid w:val="004F746E"/>
    <w:rsid w:val="0050096E"/>
    <w:rsid w:val="00501389"/>
    <w:rsid w:val="005042E0"/>
    <w:rsid w:val="00504882"/>
    <w:rsid w:val="00507FA4"/>
    <w:rsid w:val="00510280"/>
    <w:rsid w:val="00511E28"/>
    <w:rsid w:val="00513D73"/>
    <w:rsid w:val="00514686"/>
    <w:rsid w:val="00514A43"/>
    <w:rsid w:val="005159BF"/>
    <w:rsid w:val="005174E5"/>
    <w:rsid w:val="00517BF9"/>
    <w:rsid w:val="00517C7B"/>
    <w:rsid w:val="00520262"/>
    <w:rsid w:val="00522393"/>
    <w:rsid w:val="00522620"/>
    <w:rsid w:val="00525656"/>
    <w:rsid w:val="00525D1F"/>
    <w:rsid w:val="00527FEF"/>
    <w:rsid w:val="00531156"/>
    <w:rsid w:val="0053179D"/>
    <w:rsid w:val="00532F9F"/>
    <w:rsid w:val="00534C02"/>
    <w:rsid w:val="00535567"/>
    <w:rsid w:val="00536DCB"/>
    <w:rsid w:val="005371C0"/>
    <w:rsid w:val="00540966"/>
    <w:rsid w:val="0054264B"/>
    <w:rsid w:val="00543786"/>
    <w:rsid w:val="00544016"/>
    <w:rsid w:val="0054688D"/>
    <w:rsid w:val="005533D7"/>
    <w:rsid w:val="00555829"/>
    <w:rsid w:val="005630A5"/>
    <w:rsid w:val="005703DE"/>
    <w:rsid w:val="0057210D"/>
    <w:rsid w:val="00575A28"/>
    <w:rsid w:val="005772D4"/>
    <w:rsid w:val="0058464E"/>
    <w:rsid w:val="00593B48"/>
    <w:rsid w:val="005947AC"/>
    <w:rsid w:val="0059544A"/>
    <w:rsid w:val="0059559D"/>
    <w:rsid w:val="00597C89"/>
    <w:rsid w:val="005A01CB"/>
    <w:rsid w:val="005A1574"/>
    <w:rsid w:val="005A1A3B"/>
    <w:rsid w:val="005A3AF9"/>
    <w:rsid w:val="005A4E17"/>
    <w:rsid w:val="005A4FF2"/>
    <w:rsid w:val="005A58FF"/>
    <w:rsid w:val="005A5EAF"/>
    <w:rsid w:val="005A64C0"/>
    <w:rsid w:val="005B16E5"/>
    <w:rsid w:val="005B2391"/>
    <w:rsid w:val="005B27C2"/>
    <w:rsid w:val="005B3C11"/>
    <w:rsid w:val="005B418F"/>
    <w:rsid w:val="005B7340"/>
    <w:rsid w:val="005B7D79"/>
    <w:rsid w:val="005C12AF"/>
    <w:rsid w:val="005C145C"/>
    <w:rsid w:val="005C1C28"/>
    <w:rsid w:val="005C3DFA"/>
    <w:rsid w:val="005C3E0C"/>
    <w:rsid w:val="005C6DB5"/>
    <w:rsid w:val="005D6449"/>
    <w:rsid w:val="005D716C"/>
    <w:rsid w:val="005D762E"/>
    <w:rsid w:val="005E0605"/>
    <w:rsid w:val="005E16C9"/>
    <w:rsid w:val="005E19E7"/>
    <w:rsid w:val="005E286C"/>
    <w:rsid w:val="005E2983"/>
    <w:rsid w:val="005E43F9"/>
    <w:rsid w:val="005F0551"/>
    <w:rsid w:val="005F09A5"/>
    <w:rsid w:val="005F0D35"/>
    <w:rsid w:val="005F0DF7"/>
    <w:rsid w:val="005F2824"/>
    <w:rsid w:val="005F4E47"/>
    <w:rsid w:val="00605432"/>
    <w:rsid w:val="00606421"/>
    <w:rsid w:val="0061036D"/>
    <w:rsid w:val="0061040E"/>
    <w:rsid w:val="006111A9"/>
    <w:rsid w:val="0061219C"/>
    <w:rsid w:val="00612D9D"/>
    <w:rsid w:val="00614B54"/>
    <w:rsid w:val="0061716C"/>
    <w:rsid w:val="00622628"/>
    <w:rsid w:val="006243A1"/>
    <w:rsid w:val="0062612F"/>
    <w:rsid w:val="00632E56"/>
    <w:rsid w:val="00632ED1"/>
    <w:rsid w:val="0063588C"/>
    <w:rsid w:val="00635CBA"/>
    <w:rsid w:val="00637CD5"/>
    <w:rsid w:val="00641AB3"/>
    <w:rsid w:val="0064338B"/>
    <w:rsid w:val="00646542"/>
    <w:rsid w:val="00646A0E"/>
    <w:rsid w:val="006504F4"/>
    <w:rsid w:val="00653C40"/>
    <w:rsid w:val="00654BC9"/>
    <w:rsid w:val="006552FD"/>
    <w:rsid w:val="0065679D"/>
    <w:rsid w:val="00660ADD"/>
    <w:rsid w:val="006613D6"/>
    <w:rsid w:val="00663AF3"/>
    <w:rsid w:val="00666B6C"/>
    <w:rsid w:val="00670E53"/>
    <w:rsid w:val="006723FD"/>
    <w:rsid w:val="006762ED"/>
    <w:rsid w:val="00676995"/>
    <w:rsid w:val="00676BCF"/>
    <w:rsid w:val="00676C17"/>
    <w:rsid w:val="00680A41"/>
    <w:rsid w:val="00682682"/>
    <w:rsid w:val="00682702"/>
    <w:rsid w:val="00682CAE"/>
    <w:rsid w:val="00685FC4"/>
    <w:rsid w:val="00687A9A"/>
    <w:rsid w:val="00691DF9"/>
    <w:rsid w:val="00691FEF"/>
    <w:rsid w:val="00692368"/>
    <w:rsid w:val="006933A9"/>
    <w:rsid w:val="00695F48"/>
    <w:rsid w:val="006A1B81"/>
    <w:rsid w:val="006A24F6"/>
    <w:rsid w:val="006A2D45"/>
    <w:rsid w:val="006A2EBC"/>
    <w:rsid w:val="006A4C4B"/>
    <w:rsid w:val="006A58C4"/>
    <w:rsid w:val="006A5EA0"/>
    <w:rsid w:val="006A75CE"/>
    <w:rsid w:val="006A783B"/>
    <w:rsid w:val="006A7B33"/>
    <w:rsid w:val="006B0443"/>
    <w:rsid w:val="006B139E"/>
    <w:rsid w:val="006B4E13"/>
    <w:rsid w:val="006B63C4"/>
    <w:rsid w:val="006B75DD"/>
    <w:rsid w:val="006B75E1"/>
    <w:rsid w:val="006C0B8E"/>
    <w:rsid w:val="006C3DCB"/>
    <w:rsid w:val="006C6452"/>
    <w:rsid w:val="006C67E0"/>
    <w:rsid w:val="006C6FE1"/>
    <w:rsid w:val="006C7ABA"/>
    <w:rsid w:val="006C7D06"/>
    <w:rsid w:val="006D0D60"/>
    <w:rsid w:val="006D1122"/>
    <w:rsid w:val="006D1226"/>
    <w:rsid w:val="006D220C"/>
    <w:rsid w:val="006D3C00"/>
    <w:rsid w:val="006D607C"/>
    <w:rsid w:val="006D6CF4"/>
    <w:rsid w:val="006E0C8F"/>
    <w:rsid w:val="006E30CC"/>
    <w:rsid w:val="006E3675"/>
    <w:rsid w:val="006E4A0F"/>
    <w:rsid w:val="006E4A7F"/>
    <w:rsid w:val="006E6A03"/>
    <w:rsid w:val="006F0B0A"/>
    <w:rsid w:val="006F2464"/>
    <w:rsid w:val="006F5998"/>
    <w:rsid w:val="00704DF6"/>
    <w:rsid w:val="007059D9"/>
    <w:rsid w:val="0070651C"/>
    <w:rsid w:val="007132A3"/>
    <w:rsid w:val="00716421"/>
    <w:rsid w:val="00716BFE"/>
    <w:rsid w:val="00721AB6"/>
    <w:rsid w:val="0072304D"/>
    <w:rsid w:val="00724EFB"/>
    <w:rsid w:val="00725BF4"/>
    <w:rsid w:val="007270EA"/>
    <w:rsid w:val="0073348C"/>
    <w:rsid w:val="007357C6"/>
    <w:rsid w:val="00740987"/>
    <w:rsid w:val="007419C3"/>
    <w:rsid w:val="00743D46"/>
    <w:rsid w:val="00744780"/>
    <w:rsid w:val="00744F22"/>
    <w:rsid w:val="007467A7"/>
    <w:rsid w:val="007469DD"/>
    <w:rsid w:val="0074741B"/>
    <w:rsid w:val="0074759E"/>
    <w:rsid w:val="007478EA"/>
    <w:rsid w:val="0075253D"/>
    <w:rsid w:val="0075415C"/>
    <w:rsid w:val="0075572A"/>
    <w:rsid w:val="00756154"/>
    <w:rsid w:val="00763502"/>
    <w:rsid w:val="00763D99"/>
    <w:rsid w:val="00774460"/>
    <w:rsid w:val="00781673"/>
    <w:rsid w:val="00785013"/>
    <w:rsid w:val="00786A7E"/>
    <w:rsid w:val="00786DDF"/>
    <w:rsid w:val="007909FC"/>
    <w:rsid w:val="0079129B"/>
    <w:rsid w:val="007913AB"/>
    <w:rsid w:val="007914F7"/>
    <w:rsid w:val="007A0D92"/>
    <w:rsid w:val="007A10D8"/>
    <w:rsid w:val="007B0533"/>
    <w:rsid w:val="007B10A8"/>
    <w:rsid w:val="007B1625"/>
    <w:rsid w:val="007B41F8"/>
    <w:rsid w:val="007B706E"/>
    <w:rsid w:val="007B71EB"/>
    <w:rsid w:val="007B7C07"/>
    <w:rsid w:val="007C4F60"/>
    <w:rsid w:val="007C597A"/>
    <w:rsid w:val="007C6205"/>
    <w:rsid w:val="007C686A"/>
    <w:rsid w:val="007C728E"/>
    <w:rsid w:val="007D0C55"/>
    <w:rsid w:val="007D2C53"/>
    <w:rsid w:val="007D3236"/>
    <w:rsid w:val="007D3D60"/>
    <w:rsid w:val="007D4869"/>
    <w:rsid w:val="007D4BD4"/>
    <w:rsid w:val="007D4C1B"/>
    <w:rsid w:val="007D5FE3"/>
    <w:rsid w:val="007E1980"/>
    <w:rsid w:val="007E2485"/>
    <w:rsid w:val="007E4B76"/>
    <w:rsid w:val="007E5EA8"/>
    <w:rsid w:val="007E7667"/>
    <w:rsid w:val="007E7765"/>
    <w:rsid w:val="007F06A8"/>
    <w:rsid w:val="007F06FC"/>
    <w:rsid w:val="007F0CF1"/>
    <w:rsid w:val="007F12A5"/>
    <w:rsid w:val="007F4286"/>
    <w:rsid w:val="007F4CF1"/>
    <w:rsid w:val="007F758D"/>
    <w:rsid w:val="007F7D52"/>
    <w:rsid w:val="0080067E"/>
    <w:rsid w:val="00800765"/>
    <w:rsid w:val="008014DD"/>
    <w:rsid w:val="00802B37"/>
    <w:rsid w:val="0080654C"/>
    <w:rsid w:val="008071C6"/>
    <w:rsid w:val="00807E93"/>
    <w:rsid w:val="00815F25"/>
    <w:rsid w:val="00817A00"/>
    <w:rsid w:val="00820145"/>
    <w:rsid w:val="00820D6D"/>
    <w:rsid w:val="00830151"/>
    <w:rsid w:val="00833F45"/>
    <w:rsid w:val="00835DB3"/>
    <w:rsid w:val="0083617B"/>
    <w:rsid w:val="008371BD"/>
    <w:rsid w:val="008373EA"/>
    <w:rsid w:val="008419BE"/>
    <w:rsid w:val="00841D85"/>
    <w:rsid w:val="008504A8"/>
    <w:rsid w:val="0085216A"/>
    <w:rsid w:val="0085282E"/>
    <w:rsid w:val="008604DA"/>
    <w:rsid w:val="00862971"/>
    <w:rsid w:val="00864AD5"/>
    <w:rsid w:val="00864C6A"/>
    <w:rsid w:val="00866171"/>
    <w:rsid w:val="0086648A"/>
    <w:rsid w:val="0087198C"/>
    <w:rsid w:val="00872C1F"/>
    <w:rsid w:val="00873B42"/>
    <w:rsid w:val="0087441D"/>
    <w:rsid w:val="00880A8D"/>
    <w:rsid w:val="008856D8"/>
    <w:rsid w:val="00891483"/>
    <w:rsid w:val="00891501"/>
    <w:rsid w:val="00891FEC"/>
    <w:rsid w:val="0089211B"/>
    <w:rsid w:val="00892E82"/>
    <w:rsid w:val="00895302"/>
    <w:rsid w:val="008A01A7"/>
    <w:rsid w:val="008A3692"/>
    <w:rsid w:val="008A467F"/>
    <w:rsid w:val="008B0455"/>
    <w:rsid w:val="008B214B"/>
    <w:rsid w:val="008B3441"/>
    <w:rsid w:val="008B4A7B"/>
    <w:rsid w:val="008B62A8"/>
    <w:rsid w:val="008B69E6"/>
    <w:rsid w:val="008B7A5E"/>
    <w:rsid w:val="008C1B58"/>
    <w:rsid w:val="008C2D1B"/>
    <w:rsid w:val="008C31AF"/>
    <w:rsid w:val="008C39AE"/>
    <w:rsid w:val="008C416F"/>
    <w:rsid w:val="008C537C"/>
    <w:rsid w:val="008C590D"/>
    <w:rsid w:val="008C5E3B"/>
    <w:rsid w:val="008C6B56"/>
    <w:rsid w:val="008D1D7C"/>
    <w:rsid w:val="008D3DC5"/>
    <w:rsid w:val="008D41DF"/>
    <w:rsid w:val="008D5D25"/>
    <w:rsid w:val="008D7B50"/>
    <w:rsid w:val="008E031B"/>
    <w:rsid w:val="008E081D"/>
    <w:rsid w:val="008E32DB"/>
    <w:rsid w:val="008E3402"/>
    <w:rsid w:val="008E48F3"/>
    <w:rsid w:val="008E61FE"/>
    <w:rsid w:val="008E7029"/>
    <w:rsid w:val="008E717E"/>
    <w:rsid w:val="008E7EF6"/>
    <w:rsid w:val="008F1F98"/>
    <w:rsid w:val="008F5E28"/>
    <w:rsid w:val="008F6758"/>
    <w:rsid w:val="00900C49"/>
    <w:rsid w:val="00901F9B"/>
    <w:rsid w:val="009037E4"/>
    <w:rsid w:val="009040DD"/>
    <w:rsid w:val="00904511"/>
    <w:rsid w:val="00905B47"/>
    <w:rsid w:val="0090725F"/>
    <w:rsid w:val="00911CB3"/>
    <w:rsid w:val="00912F87"/>
    <w:rsid w:val="0091331C"/>
    <w:rsid w:val="009148C0"/>
    <w:rsid w:val="0091710B"/>
    <w:rsid w:val="00920988"/>
    <w:rsid w:val="00922C7E"/>
    <w:rsid w:val="00926D18"/>
    <w:rsid w:val="009279DE"/>
    <w:rsid w:val="00927F81"/>
    <w:rsid w:val="00930116"/>
    <w:rsid w:val="0093021D"/>
    <w:rsid w:val="00931214"/>
    <w:rsid w:val="00932C7F"/>
    <w:rsid w:val="00933356"/>
    <w:rsid w:val="00933565"/>
    <w:rsid w:val="0094212C"/>
    <w:rsid w:val="00947BCE"/>
    <w:rsid w:val="009503F6"/>
    <w:rsid w:val="00954689"/>
    <w:rsid w:val="0095489B"/>
    <w:rsid w:val="00954FFB"/>
    <w:rsid w:val="009558AC"/>
    <w:rsid w:val="00956E9C"/>
    <w:rsid w:val="009617C9"/>
    <w:rsid w:val="00961C93"/>
    <w:rsid w:val="009630A0"/>
    <w:rsid w:val="00964238"/>
    <w:rsid w:val="009651D2"/>
    <w:rsid w:val="00965324"/>
    <w:rsid w:val="0097091E"/>
    <w:rsid w:val="00974755"/>
    <w:rsid w:val="009760D3"/>
    <w:rsid w:val="0097669B"/>
    <w:rsid w:val="00976B67"/>
    <w:rsid w:val="00977132"/>
    <w:rsid w:val="0098035D"/>
    <w:rsid w:val="00981A4B"/>
    <w:rsid w:val="009820FD"/>
    <w:rsid w:val="00982501"/>
    <w:rsid w:val="0098680D"/>
    <w:rsid w:val="009877D3"/>
    <w:rsid w:val="00987B07"/>
    <w:rsid w:val="00991142"/>
    <w:rsid w:val="0099213B"/>
    <w:rsid w:val="00993653"/>
    <w:rsid w:val="00994E8F"/>
    <w:rsid w:val="009951DC"/>
    <w:rsid w:val="009959BB"/>
    <w:rsid w:val="00996C84"/>
    <w:rsid w:val="00997158"/>
    <w:rsid w:val="009A041D"/>
    <w:rsid w:val="009A3A7C"/>
    <w:rsid w:val="009A3EB8"/>
    <w:rsid w:val="009A58E0"/>
    <w:rsid w:val="009A7EB3"/>
    <w:rsid w:val="009B2ADB"/>
    <w:rsid w:val="009B3938"/>
    <w:rsid w:val="009B3F78"/>
    <w:rsid w:val="009B460A"/>
    <w:rsid w:val="009B5069"/>
    <w:rsid w:val="009B603A"/>
    <w:rsid w:val="009C0649"/>
    <w:rsid w:val="009C107B"/>
    <w:rsid w:val="009C20F1"/>
    <w:rsid w:val="009C2D0E"/>
    <w:rsid w:val="009C3DAC"/>
    <w:rsid w:val="009C42E0"/>
    <w:rsid w:val="009C5A9C"/>
    <w:rsid w:val="009C7428"/>
    <w:rsid w:val="009D3E4E"/>
    <w:rsid w:val="009D4D5B"/>
    <w:rsid w:val="009D5362"/>
    <w:rsid w:val="009D68A0"/>
    <w:rsid w:val="009E1415"/>
    <w:rsid w:val="009E6116"/>
    <w:rsid w:val="009E781F"/>
    <w:rsid w:val="009E7895"/>
    <w:rsid w:val="009F36F0"/>
    <w:rsid w:val="009F581D"/>
    <w:rsid w:val="00A02E43"/>
    <w:rsid w:val="00A065F9"/>
    <w:rsid w:val="00A07029"/>
    <w:rsid w:val="00A07F34"/>
    <w:rsid w:val="00A1127B"/>
    <w:rsid w:val="00A12E1C"/>
    <w:rsid w:val="00A142EE"/>
    <w:rsid w:val="00A17BD2"/>
    <w:rsid w:val="00A22154"/>
    <w:rsid w:val="00A2243B"/>
    <w:rsid w:val="00A239DE"/>
    <w:rsid w:val="00A25C38"/>
    <w:rsid w:val="00A25DB9"/>
    <w:rsid w:val="00A26460"/>
    <w:rsid w:val="00A275C7"/>
    <w:rsid w:val="00A279E7"/>
    <w:rsid w:val="00A303FF"/>
    <w:rsid w:val="00A30783"/>
    <w:rsid w:val="00A30D68"/>
    <w:rsid w:val="00A30F4F"/>
    <w:rsid w:val="00A36334"/>
    <w:rsid w:val="00A36BBE"/>
    <w:rsid w:val="00A40DF7"/>
    <w:rsid w:val="00A4226F"/>
    <w:rsid w:val="00A4307A"/>
    <w:rsid w:val="00A43D40"/>
    <w:rsid w:val="00A47108"/>
    <w:rsid w:val="00A47EBB"/>
    <w:rsid w:val="00A50286"/>
    <w:rsid w:val="00A506D7"/>
    <w:rsid w:val="00A51CDD"/>
    <w:rsid w:val="00A52407"/>
    <w:rsid w:val="00A53D14"/>
    <w:rsid w:val="00A628F8"/>
    <w:rsid w:val="00A636D7"/>
    <w:rsid w:val="00A63792"/>
    <w:rsid w:val="00A64A0B"/>
    <w:rsid w:val="00A6730D"/>
    <w:rsid w:val="00A6791F"/>
    <w:rsid w:val="00A71625"/>
    <w:rsid w:val="00A71B9B"/>
    <w:rsid w:val="00A71CCE"/>
    <w:rsid w:val="00A721C1"/>
    <w:rsid w:val="00A7423E"/>
    <w:rsid w:val="00A751C7"/>
    <w:rsid w:val="00A77041"/>
    <w:rsid w:val="00A82FA7"/>
    <w:rsid w:val="00A830BF"/>
    <w:rsid w:val="00A87844"/>
    <w:rsid w:val="00A960A3"/>
    <w:rsid w:val="00AA038C"/>
    <w:rsid w:val="00AA3525"/>
    <w:rsid w:val="00AA50D8"/>
    <w:rsid w:val="00AA7A09"/>
    <w:rsid w:val="00AB1E36"/>
    <w:rsid w:val="00AB2488"/>
    <w:rsid w:val="00AB31B0"/>
    <w:rsid w:val="00AB3B50"/>
    <w:rsid w:val="00AB6EEB"/>
    <w:rsid w:val="00AB75E4"/>
    <w:rsid w:val="00AC05B1"/>
    <w:rsid w:val="00AC118A"/>
    <w:rsid w:val="00AC24B1"/>
    <w:rsid w:val="00AC489F"/>
    <w:rsid w:val="00AC58A6"/>
    <w:rsid w:val="00AC711F"/>
    <w:rsid w:val="00AC7335"/>
    <w:rsid w:val="00AC7F41"/>
    <w:rsid w:val="00AD131A"/>
    <w:rsid w:val="00AD356C"/>
    <w:rsid w:val="00AD5C3C"/>
    <w:rsid w:val="00AE09C5"/>
    <w:rsid w:val="00AE18EA"/>
    <w:rsid w:val="00AE2914"/>
    <w:rsid w:val="00AE6D15"/>
    <w:rsid w:val="00AF08AB"/>
    <w:rsid w:val="00AF2BCE"/>
    <w:rsid w:val="00B03EE5"/>
    <w:rsid w:val="00B03FB4"/>
    <w:rsid w:val="00B04182"/>
    <w:rsid w:val="00B07AE3"/>
    <w:rsid w:val="00B10F37"/>
    <w:rsid w:val="00B11430"/>
    <w:rsid w:val="00B12062"/>
    <w:rsid w:val="00B1420B"/>
    <w:rsid w:val="00B14A1B"/>
    <w:rsid w:val="00B14DD5"/>
    <w:rsid w:val="00B16434"/>
    <w:rsid w:val="00B1653E"/>
    <w:rsid w:val="00B23377"/>
    <w:rsid w:val="00B25816"/>
    <w:rsid w:val="00B2590A"/>
    <w:rsid w:val="00B2797E"/>
    <w:rsid w:val="00B27F6B"/>
    <w:rsid w:val="00B353EB"/>
    <w:rsid w:val="00B404C1"/>
    <w:rsid w:val="00B42503"/>
    <w:rsid w:val="00B439C4"/>
    <w:rsid w:val="00B4535E"/>
    <w:rsid w:val="00B46B06"/>
    <w:rsid w:val="00B47704"/>
    <w:rsid w:val="00B5187A"/>
    <w:rsid w:val="00B51A6D"/>
    <w:rsid w:val="00B52A8C"/>
    <w:rsid w:val="00B636A8"/>
    <w:rsid w:val="00B64925"/>
    <w:rsid w:val="00B657C9"/>
    <w:rsid w:val="00B65AC0"/>
    <w:rsid w:val="00B665C6"/>
    <w:rsid w:val="00B70191"/>
    <w:rsid w:val="00B72A52"/>
    <w:rsid w:val="00B7395A"/>
    <w:rsid w:val="00B741FC"/>
    <w:rsid w:val="00B8036A"/>
    <w:rsid w:val="00B805AF"/>
    <w:rsid w:val="00B806EE"/>
    <w:rsid w:val="00B833D8"/>
    <w:rsid w:val="00B869EC"/>
    <w:rsid w:val="00B8731D"/>
    <w:rsid w:val="00B92366"/>
    <w:rsid w:val="00B9397A"/>
    <w:rsid w:val="00B9496D"/>
    <w:rsid w:val="00B9633D"/>
    <w:rsid w:val="00BA025E"/>
    <w:rsid w:val="00BA0B75"/>
    <w:rsid w:val="00BA1C0D"/>
    <w:rsid w:val="00BA2EBE"/>
    <w:rsid w:val="00BA349B"/>
    <w:rsid w:val="00BA4C44"/>
    <w:rsid w:val="00BB0F28"/>
    <w:rsid w:val="00BB2E3D"/>
    <w:rsid w:val="00BB458A"/>
    <w:rsid w:val="00BC4B61"/>
    <w:rsid w:val="00BD00D3"/>
    <w:rsid w:val="00BD1659"/>
    <w:rsid w:val="00BD39A3"/>
    <w:rsid w:val="00BD3AA9"/>
    <w:rsid w:val="00BD4908"/>
    <w:rsid w:val="00BD4A18"/>
    <w:rsid w:val="00BD69E3"/>
    <w:rsid w:val="00BD6DB2"/>
    <w:rsid w:val="00BE11CF"/>
    <w:rsid w:val="00BE152F"/>
    <w:rsid w:val="00BE21AB"/>
    <w:rsid w:val="00BE49FF"/>
    <w:rsid w:val="00BE511C"/>
    <w:rsid w:val="00BE55CB"/>
    <w:rsid w:val="00BE62D1"/>
    <w:rsid w:val="00BF2D5C"/>
    <w:rsid w:val="00BF37E6"/>
    <w:rsid w:val="00BF3D94"/>
    <w:rsid w:val="00BF40D0"/>
    <w:rsid w:val="00BF5BD4"/>
    <w:rsid w:val="00BF617A"/>
    <w:rsid w:val="00BF6FCE"/>
    <w:rsid w:val="00C010C6"/>
    <w:rsid w:val="00C01833"/>
    <w:rsid w:val="00C0374C"/>
    <w:rsid w:val="00C0379D"/>
    <w:rsid w:val="00C03931"/>
    <w:rsid w:val="00C04FCC"/>
    <w:rsid w:val="00C05FE3"/>
    <w:rsid w:val="00C10B99"/>
    <w:rsid w:val="00C135FF"/>
    <w:rsid w:val="00C1513E"/>
    <w:rsid w:val="00C2136D"/>
    <w:rsid w:val="00C214EE"/>
    <w:rsid w:val="00C2314B"/>
    <w:rsid w:val="00C238F8"/>
    <w:rsid w:val="00C24971"/>
    <w:rsid w:val="00C26663"/>
    <w:rsid w:val="00C26BE5"/>
    <w:rsid w:val="00C26E4D"/>
    <w:rsid w:val="00C27909"/>
    <w:rsid w:val="00C27B03"/>
    <w:rsid w:val="00C30925"/>
    <w:rsid w:val="00C314C7"/>
    <w:rsid w:val="00C314E1"/>
    <w:rsid w:val="00C31F75"/>
    <w:rsid w:val="00C33887"/>
    <w:rsid w:val="00C34397"/>
    <w:rsid w:val="00C36043"/>
    <w:rsid w:val="00C3788B"/>
    <w:rsid w:val="00C4095D"/>
    <w:rsid w:val="00C53D4E"/>
    <w:rsid w:val="00C54D15"/>
    <w:rsid w:val="00C601D2"/>
    <w:rsid w:val="00C60E4F"/>
    <w:rsid w:val="00C65BCC"/>
    <w:rsid w:val="00C661AB"/>
    <w:rsid w:val="00C66970"/>
    <w:rsid w:val="00C66CB1"/>
    <w:rsid w:val="00C67DB8"/>
    <w:rsid w:val="00C75F7E"/>
    <w:rsid w:val="00C81CA1"/>
    <w:rsid w:val="00C863DF"/>
    <w:rsid w:val="00C8691C"/>
    <w:rsid w:val="00C9191E"/>
    <w:rsid w:val="00C930A4"/>
    <w:rsid w:val="00CA168A"/>
    <w:rsid w:val="00CA27B1"/>
    <w:rsid w:val="00CA357E"/>
    <w:rsid w:val="00CA44F9"/>
    <w:rsid w:val="00CA492D"/>
    <w:rsid w:val="00CA4A69"/>
    <w:rsid w:val="00CA702D"/>
    <w:rsid w:val="00CB12AD"/>
    <w:rsid w:val="00CC0105"/>
    <w:rsid w:val="00CC01F8"/>
    <w:rsid w:val="00CC0737"/>
    <w:rsid w:val="00CC1496"/>
    <w:rsid w:val="00CC15ED"/>
    <w:rsid w:val="00CC3E0C"/>
    <w:rsid w:val="00CC474D"/>
    <w:rsid w:val="00CC58D3"/>
    <w:rsid w:val="00CC784D"/>
    <w:rsid w:val="00CD0149"/>
    <w:rsid w:val="00CD5A91"/>
    <w:rsid w:val="00CD646C"/>
    <w:rsid w:val="00CE6450"/>
    <w:rsid w:val="00CE65D8"/>
    <w:rsid w:val="00CF0B81"/>
    <w:rsid w:val="00CF6548"/>
    <w:rsid w:val="00D0337B"/>
    <w:rsid w:val="00D079B2"/>
    <w:rsid w:val="00D1105D"/>
    <w:rsid w:val="00D114E9"/>
    <w:rsid w:val="00D2023A"/>
    <w:rsid w:val="00D226E5"/>
    <w:rsid w:val="00D23D5C"/>
    <w:rsid w:val="00D254CB"/>
    <w:rsid w:val="00D25E19"/>
    <w:rsid w:val="00D2712D"/>
    <w:rsid w:val="00D27326"/>
    <w:rsid w:val="00D31053"/>
    <w:rsid w:val="00D32D19"/>
    <w:rsid w:val="00D34612"/>
    <w:rsid w:val="00D3509F"/>
    <w:rsid w:val="00D429C6"/>
    <w:rsid w:val="00D42E71"/>
    <w:rsid w:val="00D4355F"/>
    <w:rsid w:val="00D46088"/>
    <w:rsid w:val="00D47748"/>
    <w:rsid w:val="00D51693"/>
    <w:rsid w:val="00D52507"/>
    <w:rsid w:val="00D54CC3"/>
    <w:rsid w:val="00D55DFF"/>
    <w:rsid w:val="00D603B4"/>
    <w:rsid w:val="00D6041A"/>
    <w:rsid w:val="00D633EB"/>
    <w:rsid w:val="00D64BB7"/>
    <w:rsid w:val="00D659F6"/>
    <w:rsid w:val="00D66CED"/>
    <w:rsid w:val="00D67F52"/>
    <w:rsid w:val="00D70B61"/>
    <w:rsid w:val="00D72674"/>
    <w:rsid w:val="00D75F5A"/>
    <w:rsid w:val="00D770EB"/>
    <w:rsid w:val="00D82FF7"/>
    <w:rsid w:val="00D8323A"/>
    <w:rsid w:val="00D839A9"/>
    <w:rsid w:val="00D847FE"/>
    <w:rsid w:val="00D93393"/>
    <w:rsid w:val="00D93FEC"/>
    <w:rsid w:val="00D964EA"/>
    <w:rsid w:val="00D966D0"/>
    <w:rsid w:val="00D971F9"/>
    <w:rsid w:val="00DA0C59"/>
    <w:rsid w:val="00DA3991"/>
    <w:rsid w:val="00DA42CF"/>
    <w:rsid w:val="00DA704E"/>
    <w:rsid w:val="00DB0990"/>
    <w:rsid w:val="00DB0F2B"/>
    <w:rsid w:val="00DB10ED"/>
    <w:rsid w:val="00DB3CFA"/>
    <w:rsid w:val="00DB7E6C"/>
    <w:rsid w:val="00DC584D"/>
    <w:rsid w:val="00DC7FA0"/>
    <w:rsid w:val="00DD31EB"/>
    <w:rsid w:val="00DD5A29"/>
    <w:rsid w:val="00DD5D9D"/>
    <w:rsid w:val="00DE2774"/>
    <w:rsid w:val="00DE35CB"/>
    <w:rsid w:val="00DE6273"/>
    <w:rsid w:val="00DE69B0"/>
    <w:rsid w:val="00DE7730"/>
    <w:rsid w:val="00DF1771"/>
    <w:rsid w:val="00DF20E4"/>
    <w:rsid w:val="00DF21E9"/>
    <w:rsid w:val="00DF4F0F"/>
    <w:rsid w:val="00DF5CA8"/>
    <w:rsid w:val="00DF72AC"/>
    <w:rsid w:val="00DF75E8"/>
    <w:rsid w:val="00E00F14"/>
    <w:rsid w:val="00E0289D"/>
    <w:rsid w:val="00E06386"/>
    <w:rsid w:val="00E067A1"/>
    <w:rsid w:val="00E105A4"/>
    <w:rsid w:val="00E108E1"/>
    <w:rsid w:val="00E11026"/>
    <w:rsid w:val="00E12497"/>
    <w:rsid w:val="00E12EBA"/>
    <w:rsid w:val="00E13D96"/>
    <w:rsid w:val="00E142B2"/>
    <w:rsid w:val="00E14E2E"/>
    <w:rsid w:val="00E15937"/>
    <w:rsid w:val="00E1734A"/>
    <w:rsid w:val="00E17A1D"/>
    <w:rsid w:val="00E2287A"/>
    <w:rsid w:val="00E22C41"/>
    <w:rsid w:val="00E24EB4"/>
    <w:rsid w:val="00E320ED"/>
    <w:rsid w:val="00E3253F"/>
    <w:rsid w:val="00E33AFB"/>
    <w:rsid w:val="00E341B3"/>
    <w:rsid w:val="00E34218"/>
    <w:rsid w:val="00E37827"/>
    <w:rsid w:val="00E41E88"/>
    <w:rsid w:val="00E4364E"/>
    <w:rsid w:val="00E46282"/>
    <w:rsid w:val="00E516F1"/>
    <w:rsid w:val="00E5216E"/>
    <w:rsid w:val="00E528E3"/>
    <w:rsid w:val="00E53799"/>
    <w:rsid w:val="00E54278"/>
    <w:rsid w:val="00E55901"/>
    <w:rsid w:val="00E606F2"/>
    <w:rsid w:val="00E667E6"/>
    <w:rsid w:val="00E66D55"/>
    <w:rsid w:val="00E71958"/>
    <w:rsid w:val="00E74A9C"/>
    <w:rsid w:val="00E75035"/>
    <w:rsid w:val="00E772AF"/>
    <w:rsid w:val="00E81B04"/>
    <w:rsid w:val="00E82344"/>
    <w:rsid w:val="00E8389C"/>
    <w:rsid w:val="00E84C82"/>
    <w:rsid w:val="00E84D64"/>
    <w:rsid w:val="00E87408"/>
    <w:rsid w:val="00E914C4"/>
    <w:rsid w:val="00E91D9F"/>
    <w:rsid w:val="00E9262C"/>
    <w:rsid w:val="00E93466"/>
    <w:rsid w:val="00E934F5"/>
    <w:rsid w:val="00E9487F"/>
    <w:rsid w:val="00E96277"/>
    <w:rsid w:val="00E96961"/>
    <w:rsid w:val="00EA2B5B"/>
    <w:rsid w:val="00EA3365"/>
    <w:rsid w:val="00EA3F46"/>
    <w:rsid w:val="00EA4485"/>
    <w:rsid w:val="00EA55FF"/>
    <w:rsid w:val="00EA587D"/>
    <w:rsid w:val="00EA6356"/>
    <w:rsid w:val="00EA72EC"/>
    <w:rsid w:val="00EA7FE5"/>
    <w:rsid w:val="00EB0897"/>
    <w:rsid w:val="00EB11CB"/>
    <w:rsid w:val="00EB275A"/>
    <w:rsid w:val="00EB3973"/>
    <w:rsid w:val="00EB3A02"/>
    <w:rsid w:val="00EB579E"/>
    <w:rsid w:val="00EB786A"/>
    <w:rsid w:val="00EC0C27"/>
    <w:rsid w:val="00EC1578"/>
    <w:rsid w:val="00EC1C72"/>
    <w:rsid w:val="00EC1CCE"/>
    <w:rsid w:val="00EC3B09"/>
    <w:rsid w:val="00EC3CC9"/>
    <w:rsid w:val="00EC680A"/>
    <w:rsid w:val="00EC68E4"/>
    <w:rsid w:val="00ED1FF5"/>
    <w:rsid w:val="00ED3A9F"/>
    <w:rsid w:val="00ED76EE"/>
    <w:rsid w:val="00EE1B73"/>
    <w:rsid w:val="00EE2BED"/>
    <w:rsid w:val="00EE374B"/>
    <w:rsid w:val="00EE3EE6"/>
    <w:rsid w:val="00EE5A99"/>
    <w:rsid w:val="00EF2601"/>
    <w:rsid w:val="00EF40D4"/>
    <w:rsid w:val="00EF5B9A"/>
    <w:rsid w:val="00F06297"/>
    <w:rsid w:val="00F06B39"/>
    <w:rsid w:val="00F11BB5"/>
    <w:rsid w:val="00F12C33"/>
    <w:rsid w:val="00F1417B"/>
    <w:rsid w:val="00F169FB"/>
    <w:rsid w:val="00F17D93"/>
    <w:rsid w:val="00F20F7E"/>
    <w:rsid w:val="00F226B8"/>
    <w:rsid w:val="00F25F0D"/>
    <w:rsid w:val="00F33629"/>
    <w:rsid w:val="00F346DE"/>
    <w:rsid w:val="00F34B99"/>
    <w:rsid w:val="00F34FC5"/>
    <w:rsid w:val="00F363F8"/>
    <w:rsid w:val="00F409C6"/>
    <w:rsid w:val="00F417A2"/>
    <w:rsid w:val="00F42D0D"/>
    <w:rsid w:val="00F452A7"/>
    <w:rsid w:val="00F463F0"/>
    <w:rsid w:val="00F467A2"/>
    <w:rsid w:val="00F47545"/>
    <w:rsid w:val="00F52DAB"/>
    <w:rsid w:val="00F543F0"/>
    <w:rsid w:val="00F60AAD"/>
    <w:rsid w:val="00F61A25"/>
    <w:rsid w:val="00F65DA4"/>
    <w:rsid w:val="00F66196"/>
    <w:rsid w:val="00F675EF"/>
    <w:rsid w:val="00F728F6"/>
    <w:rsid w:val="00F779F8"/>
    <w:rsid w:val="00F80BC1"/>
    <w:rsid w:val="00F81D29"/>
    <w:rsid w:val="00F824D1"/>
    <w:rsid w:val="00F82CA8"/>
    <w:rsid w:val="00F82FAE"/>
    <w:rsid w:val="00F84F6A"/>
    <w:rsid w:val="00F86E88"/>
    <w:rsid w:val="00F904DA"/>
    <w:rsid w:val="00F91C4D"/>
    <w:rsid w:val="00F92454"/>
    <w:rsid w:val="00F92FD9"/>
    <w:rsid w:val="00F947D3"/>
    <w:rsid w:val="00F976B3"/>
    <w:rsid w:val="00FA3F0D"/>
    <w:rsid w:val="00FA62DD"/>
    <w:rsid w:val="00FA6684"/>
    <w:rsid w:val="00FA731E"/>
    <w:rsid w:val="00FB24DA"/>
    <w:rsid w:val="00FB2B38"/>
    <w:rsid w:val="00FB6687"/>
    <w:rsid w:val="00FB7126"/>
    <w:rsid w:val="00FB79BA"/>
    <w:rsid w:val="00FC6358"/>
    <w:rsid w:val="00FC69F0"/>
    <w:rsid w:val="00FD01CF"/>
    <w:rsid w:val="00FD287D"/>
    <w:rsid w:val="00FD320D"/>
    <w:rsid w:val="00FD381D"/>
    <w:rsid w:val="00FE0C39"/>
    <w:rsid w:val="00FE23DE"/>
    <w:rsid w:val="00FE3B18"/>
    <w:rsid w:val="00FF18F1"/>
    <w:rsid w:val="00FF2B40"/>
    <w:rsid w:val="00FF341E"/>
    <w:rsid w:val="00FF4CC6"/>
    <w:rsid w:val="00FF68CB"/>
    <w:rsid w:val="00FF6BA9"/>
    <w:rsid w:val="00FF6FB8"/>
    <w:rsid w:val="05F66DC6"/>
    <w:rsid w:val="08B666A2"/>
    <w:rsid w:val="0E3879B0"/>
    <w:rsid w:val="105525B4"/>
    <w:rsid w:val="139A2112"/>
    <w:rsid w:val="13D40904"/>
    <w:rsid w:val="1D756772"/>
    <w:rsid w:val="1D7D54FA"/>
    <w:rsid w:val="272F2CF0"/>
    <w:rsid w:val="2F472D4A"/>
    <w:rsid w:val="30662460"/>
    <w:rsid w:val="3433642E"/>
    <w:rsid w:val="34F76EF0"/>
    <w:rsid w:val="37FA2247"/>
    <w:rsid w:val="3B687F73"/>
    <w:rsid w:val="49087548"/>
    <w:rsid w:val="4D4F68D2"/>
    <w:rsid w:val="4D881CB7"/>
    <w:rsid w:val="570A4E20"/>
    <w:rsid w:val="5DD8792B"/>
    <w:rsid w:val="5EC46DED"/>
    <w:rsid w:val="5FD91B2F"/>
    <w:rsid w:val="6126185E"/>
    <w:rsid w:val="617B25C6"/>
    <w:rsid w:val="62704D52"/>
    <w:rsid w:val="655728E5"/>
    <w:rsid w:val="67DD5598"/>
    <w:rsid w:val="67FB198D"/>
    <w:rsid w:val="6E623501"/>
    <w:rsid w:val="74925F80"/>
    <w:rsid w:val="7664486C"/>
    <w:rsid w:val="7A1737D3"/>
    <w:rsid w:val="7B8D0CAB"/>
    <w:rsid w:val="7F7A6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7411D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footnote reference" w:qFormat="1"/>
    <w:lsdException w:name="page number" w:qFormat="1"/>
    <w:lsdException w:name="endnote reference" w:qFormat="1"/>
    <w:lsdException w:name="endnote text" w:qFormat="1"/>
    <w:lsdException w:name="List Number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iPriority="59" w:unhideWhenUsed="0" w:qFormat="1"/>
    <w:lsdException w:name="Placeholder Text" w:semiHidden="0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c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fc"/>
    <w:next w:val="afc"/>
    <w:link w:val="3Char"/>
    <w:semiHidden/>
    <w:unhideWhenUsed/>
    <w:qFormat/>
    <w:rsid w:val="00EA55FF"/>
    <w:pPr>
      <w:keepNext/>
      <w:keepLines/>
      <w:spacing w:before="260" w:after="260" w:line="416" w:lineRule="auto"/>
      <w:outlineLvl w:val="2"/>
    </w:pPr>
    <w:rPr>
      <w:rFonts w:ascii="黑体" w:eastAsiaTheme="minorEastAsia" w:hAnsiTheme="minorHAnsi" w:cstheme="minorBidi"/>
      <w:b/>
      <w:bCs/>
    </w:rPr>
  </w:style>
  <w:style w:type="paragraph" w:styleId="4">
    <w:name w:val="heading 4"/>
    <w:basedOn w:val="afc"/>
    <w:next w:val="afc"/>
    <w:link w:val="4Char"/>
    <w:semiHidden/>
    <w:unhideWhenUsed/>
    <w:qFormat/>
    <w:rsid w:val="00EA55FF"/>
    <w:pPr>
      <w:keepNext/>
      <w:keepLines/>
      <w:spacing w:before="280" w:after="290" w:line="376" w:lineRule="auto"/>
      <w:outlineLvl w:val="3"/>
    </w:pPr>
    <w:rPr>
      <w:rFonts w:asciiTheme="minorHAnsi" w:eastAsia="黑体" w:hAnsiTheme="minorHAnsi" w:cstheme="minorBidi"/>
      <w:b/>
      <w:bCs/>
      <w:color w:val="000000"/>
    </w:rPr>
  </w:style>
  <w:style w:type="paragraph" w:styleId="5">
    <w:name w:val="heading 5"/>
    <w:basedOn w:val="afc"/>
    <w:next w:val="afc"/>
    <w:link w:val="5Char"/>
    <w:semiHidden/>
    <w:unhideWhenUsed/>
    <w:qFormat/>
    <w:rsid w:val="00EA55FF"/>
    <w:pPr>
      <w:keepNext/>
      <w:keepLines/>
      <w:spacing w:before="280" w:after="290" w:line="376" w:lineRule="auto"/>
      <w:outlineLvl w:val="4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8">
    <w:name w:val="heading 8"/>
    <w:basedOn w:val="afc"/>
    <w:next w:val="afc"/>
    <w:link w:val="8Char"/>
    <w:semiHidden/>
    <w:unhideWhenUsed/>
    <w:qFormat/>
    <w:rsid w:val="00EA55FF"/>
    <w:pPr>
      <w:keepNext/>
      <w:keepLines/>
      <w:spacing w:before="240" w:after="64" w:line="320" w:lineRule="auto"/>
      <w:outlineLvl w:val="7"/>
    </w:pPr>
    <w:rPr>
      <w:rFonts w:ascii="Arial" w:eastAsia="黑体" w:hAnsi="Arial" w:cstheme="minorBidi"/>
      <w:sz w:val="24"/>
    </w:rPr>
  </w:style>
  <w:style w:type="character" w:default="1" w:styleId="afd">
    <w:name w:val="Default Paragraph Font"/>
    <w:uiPriority w:val="1"/>
    <w:semiHidden/>
    <w:unhideWhenUsed/>
  </w:style>
  <w:style w:type="table" w:default="1" w:styleId="af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">
    <w:name w:val="No List"/>
    <w:uiPriority w:val="99"/>
    <w:semiHidden/>
    <w:unhideWhenUsed/>
  </w:style>
  <w:style w:type="paragraph" w:styleId="7">
    <w:name w:val="toc 7"/>
    <w:basedOn w:val="afc"/>
    <w:next w:val="afc"/>
    <w:semiHidden/>
    <w:qFormat/>
    <w:pPr>
      <w:ind w:left="1260"/>
      <w:jc w:val="left"/>
    </w:pPr>
    <w:rPr>
      <w:rFonts w:ascii="Calibri" w:hAnsi="Calibri"/>
      <w:sz w:val="20"/>
      <w:szCs w:val="20"/>
    </w:rPr>
  </w:style>
  <w:style w:type="paragraph" w:styleId="80">
    <w:name w:val="index 8"/>
    <w:basedOn w:val="afc"/>
    <w:next w:val="afc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f0">
    <w:name w:val="caption"/>
    <w:basedOn w:val="afc"/>
    <w:next w:val="afc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fc"/>
    <w:next w:val="afc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1">
    <w:name w:val="Document Map"/>
    <w:basedOn w:val="afc"/>
    <w:semiHidden/>
    <w:qFormat/>
    <w:pPr>
      <w:shd w:val="clear" w:color="auto" w:fill="000080"/>
    </w:pPr>
  </w:style>
  <w:style w:type="paragraph" w:styleId="6">
    <w:name w:val="index 6"/>
    <w:basedOn w:val="afc"/>
    <w:next w:val="afc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0">
    <w:name w:val="index 4"/>
    <w:basedOn w:val="afc"/>
    <w:next w:val="afc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fc"/>
    <w:next w:val="afc"/>
    <w:semiHidden/>
    <w:qFormat/>
    <w:pPr>
      <w:ind w:left="840"/>
      <w:jc w:val="left"/>
    </w:pPr>
    <w:rPr>
      <w:rFonts w:ascii="Calibri" w:hAnsi="Calibri"/>
      <w:sz w:val="20"/>
      <w:szCs w:val="20"/>
    </w:rPr>
  </w:style>
  <w:style w:type="paragraph" w:styleId="30">
    <w:name w:val="toc 3"/>
    <w:basedOn w:val="afc"/>
    <w:next w:val="afc"/>
    <w:uiPriority w:val="39"/>
    <w:qFormat/>
    <w:pPr>
      <w:ind w:left="420"/>
      <w:jc w:val="left"/>
    </w:pPr>
    <w:rPr>
      <w:rFonts w:ascii="Calibri" w:hAnsi="Calibri"/>
      <w:sz w:val="20"/>
      <w:szCs w:val="20"/>
    </w:rPr>
  </w:style>
  <w:style w:type="paragraph" w:styleId="81">
    <w:name w:val="toc 8"/>
    <w:basedOn w:val="afc"/>
    <w:next w:val="afc"/>
    <w:semiHidden/>
    <w:qFormat/>
    <w:pPr>
      <w:ind w:left="1470"/>
      <w:jc w:val="left"/>
    </w:pPr>
    <w:rPr>
      <w:rFonts w:ascii="Calibri" w:hAnsi="Calibri"/>
      <w:sz w:val="20"/>
      <w:szCs w:val="20"/>
    </w:rPr>
  </w:style>
  <w:style w:type="paragraph" w:styleId="31">
    <w:name w:val="index 3"/>
    <w:basedOn w:val="afc"/>
    <w:next w:val="afc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2">
    <w:name w:val="endnote text"/>
    <w:basedOn w:val="afc"/>
    <w:semiHidden/>
    <w:qFormat/>
    <w:pPr>
      <w:snapToGrid w:val="0"/>
      <w:jc w:val="left"/>
    </w:pPr>
  </w:style>
  <w:style w:type="paragraph" w:styleId="aff3">
    <w:name w:val="Balloon Text"/>
    <w:basedOn w:val="afc"/>
    <w:link w:val="Char"/>
    <w:qFormat/>
    <w:rPr>
      <w:sz w:val="18"/>
      <w:szCs w:val="18"/>
    </w:rPr>
  </w:style>
  <w:style w:type="paragraph" w:styleId="aff4">
    <w:name w:val="footer"/>
    <w:basedOn w:val="afc"/>
    <w:link w:val="Char0"/>
    <w:uiPriority w:val="99"/>
    <w:qFormat/>
    <w:pPr>
      <w:snapToGrid w:val="0"/>
      <w:ind w:rightChars="100" w:right="210"/>
      <w:jc w:val="right"/>
    </w:pPr>
    <w:rPr>
      <w:sz w:val="18"/>
      <w:szCs w:val="18"/>
    </w:rPr>
  </w:style>
  <w:style w:type="paragraph" w:styleId="aff5">
    <w:name w:val="header"/>
    <w:basedOn w:val="afc"/>
    <w:qFormat/>
    <w:pPr>
      <w:snapToGrid w:val="0"/>
      <w:jc w:val="left"/>
    </w:pPr>
    <w:rPr>
      <w:sz w:val="18"/>
      <w:szCs w:val="18"/>
    </w:rPr>
  </w:style>
  <w:style w:type="paragraph" w:styleId="1">
    <w:name w:val="toc 1"/>
    <w:basedOn w:val="afc"/>
    <w:next w:val="afc"/>
    <w:uiPriority w:val="39"/>
    <w:qFormat/>
    <w:pPr>
      <w:spacing w:before="240" w:after="120"/>
      <w:jc w:val="left"/>
    </w:pPr>
    <w:rPr>
      <w:rFonts w:ascii="Calibri" w:hAnsi="Calibri"/>
      <w:b/>
      <w:bCs/>
      <w:sz w:val="20"/>
      <w:szCs w:val="20"/>
    </w:rPr>
  </w:style>
  <w:style w:type="paragraph" w:styleId="41">
    <w:name w:val="toc 4"/>
    <w:basedOn w:val="afc"/>
    <w:next w:val="afc"/>
    <w:semiHidden/>
    <w:qFormat/>
    <w:pPr>
      <w:ind w:left="630"/>
      <w:jc w:val="left"/>
    </w:pPr>
    <w:rPr>
      <w:rFonts w:ascii="Calibri" w:hAnsi="Calibri"/>
      <w:sz w:val="20"/>
      <w:szCs w:val="20"/>
    </w:rPr>
  </w:style>
  <w:style w:type="paragraph" w:styleId="aff6">
    <w:name w:val="index heading"/>
    <w:basedOn w:val="afc"/>
    <w:next w:val="10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0">
    <w:name w:val="index 1"/>
    <w:basedOn w:val="afc"/>
    <w:next w:val="aff7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7">
    <w:name w:val="段"/>
    <w:link w:val="Char1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sz w:val="21"/>
    </w:rPr>
  </w:style>
  <w:style w:type="paragraph" w:styleId="af0">
    <w:name w:val="footnote text"/>
    <w:basedOn w:val="afc"/>
    <w:qFormat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60">
    <w:name w:val="toc 6"/>
    <w:basedOn w:val="afc"/>
    <w:next w:val="afc"/>
    <w:semiHidden/>
    <w:qFormat/>
    <w:pPr>
      <w:ind w:left="1050"/>
      <w:jc w:val="left"/>
    </w:pPr>
    <w:rPr>
      <w:rFonts w:ascii="Calibri" w:hAnsi="Calibri"/>
      <w:sz w:val="20"/>
      <w:szCs w:val="20"/>
    </w:rPr>
  </w:style>
  <w:style w:type="paragraph" w:styleId="70">
    <w:name w:val="index 7"/>
    <w:basedOn w:val="afc"/>
    <w:next w:val="afc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c"/>
    <w:next w:val="afc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">
    <w:name w:val="toc 2"/>
    <w:basedOn w:val="afc"/>
    <w:next w:val="afc"/>
    <w:uiPriority w:val="39"/>
    <w:qFormat/>
    <w:pPr>
      <w:spacing w:before="120"/>
      <w:ind w:left="210"/>
      <w:jc w:val="left"/>
    </w:pPr>
    <w:rPr>
      <w:rFonts w:ascii="Calibri" w:hAnsi="Calibri"/>
      <w:i/>
      <w:iCs/>
      <w:sz w:val="20"/>
      <w:szCs w:val="20"/>
    </w:rPr>
  </w:style>
  <w:style w:type="paragraph" w:styleId="90">
    <w:name w:val="toc 9"/>
    <w:basedOn w:val="afc"/>
    <w:next w:val="afc"/>
    <w:semiHidden/>
    <w:qFormat/>
    <w:pPr>
      <w:ind w:left="1680"/>
      <w:jc w:val="left"/>
    </w:pPr>
    <w:rPr>
      <w:rFonts w:ascii="Calibri" w:hAnsi="Calibri"/>
      <w:sz w:val="20"/>
      <w:szCs w:val="20"/>
    </w:rPr>
  </w:style>
  <w:style w:type="paragraph" w:styleId="20">
    <w:name w:val="index 2"/>
    <w:basedOn w:val="afc"/>
    <w:next w:val="afc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aff8">
    <w:name w:val="endnote reference"/>
    <w:semiHidden/>
    <w:qFormat/>
    <w:rPr>
      <w:vertAlign w:val="superscript"/>
    </w:rPr>
  </w:style>
  <w:style w:type="character" w:styleId="aff9">
    <w:name w:val="page number"/>
    <w:qFormat/>
    <w:rPr>
      <w:rFonts w:ascii="Times New Roman" w:eastAsia="宋体" w:hAnsi="Times New Roman"/>
      <w:sz w:val="18"/>
    </w:rPr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Hyperlink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c">
    <w:name w:val="footnote reference"/>
    <w:semiHidden/>
    <w:qFormat/>
    <w:rPr>
      <w:vertAlign w:val="superscript"/>
    </w:rPr>
  </w:style>
  <w:style w:type="table" w:styleId="affd">
    <w:name w:val="Table Grid"/>
    <w:basedOn w:val="afe"/>
    <w:uiPriority w:val="59"/>
    <w:qFormat/>
    <w:rPr>
      <w:rFonts w:ascii="宋体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2">
    <w:name w:val="附录公式 Char"/>
    <w:basedOn w:val="Char1"/>
    <w:link w:val="affe"/>
    <w:qFormat/>
    <w:rPr>
      <w:rFonts w:ascii="宋体"/>
      <w:sz w:val="21"/>
      <w:lang w:val="en-US" w:eastAsia="zh-CN" w:bidi="ar-SA"/>
    </w:rPr>
  </w:style>
  <w:style w:type="character" w:customStyle="1" w:styleId="Char1">
    <w:name w:val="段 Char"/>
    <w:link w:val="aff7"/>
    <w:qFormat/>
    <w:rPr>
      <w:rFonts w:ascii="宋体"/>
      <w:sz w:val="21"/>
      <w:lang w:val="en-US" w:eastAsia="zh-CN" w:bidi="ar-SA"/>
    </w:rPr>
  </w:style>
  <w:style w:type="paragraph" w:customStyle="1" w:styleId="affe">
    <w:name w:val="附录公式"/>
    <w:basedOn w:val="aff7"/>
    <w:next w:val="aff7"/>
    <w:link w:val="Char2"/>
    <w:qFormat/>
  </w:style>
  <w:style w:type="character" w:customStyle="1" w:styleId="Char3">
    <w:name w:val="首示例 Char"/>
    <w:link w:val="a0"/>
    <w:qFormat/>
    <w:rPr>
      <w:rFonts w:ascii="宋体" w:hAnsi="宋体"/>
      <w:kern w:val="2"/>
      <w:sz w:val="18"/>
      <w:szCs w:val="18"/>
      <w:lang w:bidi="ar-SA"/>
    </w:rPr>
  </w:style>
  <w:style w:type="paragraph" w:customStyle="1" w:styleId="a0">
    <w:name w:val="首示例"/>
    <w:next w:val="aff7"/>
    <w:link w:val="Char3"/>
    <w:qFormat/>
    <w:pPr>
      <w:numPr>
        <w:numId w:val="2"/>
      </w:numPr>
      <w:tabs>
        <w:tab w:val="left" w:pos="360"/>
      </w:tabs>
      <w:ind w:firstLine="0"/>
    </w:pPr>
    <w:rPr>
      <w:rFonts w:ascii="宋体" w:eastAsia="宋体" w:hAnsi="宋体" w:cs="Times New Roman"/>
      <w:kern w:val="2"/>
      <w:sz w:val="18"/>
      <w:szCs w:val="18"/>
    </w:rPr>
  </w:style>
  <w:style w:type="character" w:customStyle="1" w:styleId="Char">
    <w:name w:val="批注框文本 Char"/>
    <w:link w:val="aff3"/>
    <w:qFormat/>
    <w:rPr>
      <w:kern w:val="2"/>
      <w:sz w:val="18"/>
      <w:szCs w:val="18"/>
    </w:rPr>
  </w:style>
  <w:style w:type="character" w:customStyle="1" w:styleId="afff">
    <w:name w:val="发布"/>
    <w:qFormat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a">
    <w:name w:val="注：（正文）"/>
    <w:basedOn w:val="afb"/>
    <w:next w:val="aff7"/>
    <w:qFormat/>
    <w:pPr>
      <w:numPr>
        <w:numId w:val="3"/>
      </w:numPr>
    </w:pPr>
  </w:style>
  <w:style w:type="paragraph" w:customStyle="1" w:styleId="afb">
    <w:name w:val="注："/>
    <w:next w:val="aff7"/>
    <w:qFormat/>
    <w:pPr>
      <w:widowControl w:val="0"/>
      <w:numPr>
        <w:numId w:val="4"/>
      </w:numPr>
      <w:autoSpaceDE w:val="0"/>
      <w:autoSpaceDN w:val="0"/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fff0">
    <w:name w:val="附录公式编号制表符"/>
    <w:basedOn w:val="afc"/>
    <w:next w:val="aff7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1">
    <w:name w:val="字母编号列项（一级）"/>
    <w:qFormat/>
    <w:pPr>
      <w:numPr>
        <w:numId w:val="5"/>
      </w:numPr>
      <w:jc w:val="both"/>
    </w:pPr>
    <w:rPr>
      <w:rFonts w:ascii="宋体" w:eastAsia="宋体" w:hAnsi="Times New Roman" w:cs="Times New Roman"/>
      <w:sz w:val="21"/>
    </w:rPr>
  </w:style>
  <w:style w:type="paragraph" w:customStyle="1" w:styleId="ac">
    <w:name w:val="附录图标题"/>
    <w:basedOn w:val="afc"/>
    <w:next w:val="aff7"/>
    <w:qFormat/>
    <w:pPr>
      <w:numPr>
        <w:ilvl w:val="1"/>
        <w:numId w:val="6"/>
      </w:numPr>
      <w:tabs>
        <w:tab w:val="left" w:pos="363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6">
    <w:name w:val="一级条标题"/>
    <w:next w:val="aff7"/>
    <w:qFormat/>
    <w:pPr>
      <w:numPr>
        <w:ilvl w:val="1"/>
        <w:numId w:val="7"/>
      </w:numPr>
      <w:spacing w:beforeLines="50" w:before="156" w:afterLines="50" w:after="156"/>
      <w:outlineLvl w:val="2"/>
    </w:pPr>
    <w:rPr>
      <w:rFonts w:ascii="黑体" w:eastAsia="黑体" w:hAnsi="Times New Roman" w:cs="Times New Roman"/>
      <w:sz w:val="21"/>
      <w:szCs w:val="21"/>
    </w:rPr>
  </w:style>
  <w:style w:type="paragraph" w:customStyle="1" w:styleId="afff1">
    <w:name w:val="条文脚注"/>
    <w:basedOn w:val="af0"/>
    <w:qFormat/>
    <w:pPr>
      <w:numPr>
        <w:numId w:val="0"/>
      </w:numPr>
      <w:jc w:val="both"/>
    </w:pPr>
  </w:style>
  <w:style w:type="paragraph" w:customStyle="1" w:styleId="p15">
    <w:name w:val="p15"/>
    <w:basedOn w:val="afc"/>
    <w:qFormat/>
    <w:pPr>
      <w:widowControl/>
      <w:ind w:firstLine="420"/>
    </w:pPr>
    <w:rPr>
      <w:rFonts w:ascii="宋体" w:hAnsi="宋体" w:cs="宋体"/>
      <w:kern w:val="0"/>
      <w:szCs w:val="21"/>
    </w:rPr>
  </w:style>
  <w:style w:type="paragraph" w:customStyle="1" w:styleId="afff2">
    <w:name w:val="附录二级无"/>
    <w:basedOn w:val="afff3"/>
    <w:qFormat/>
    <w:pPr>
      <w:spacing w:beforeLines="0" w:before="0" w:afterLines="0" w:after="0"/>
    </w:pPr>
    <w:rPr>
      <w:rFonts w:ascii="宋体" w:eastAsia="宋体"/>
      <w:szCs w:val="21"/>
    </w:rPr>
  </w:style>
  <w:style w:type="paragraph" w:customStyle="1" w:styleId="afff3">
    <w:name w:val="附录二级条标题"/>
    <w:basedOn w:val="afc"/>
    <w:next w:val="aff7"/>
    <w:qFormat/>
    <w:pPr>
      <w:widowControl/>
      <w:tabs>
        <w:tab w:val="left" w:pos="360"/>
      </w:tabs>
      <w:wordWrap w:val="0"/>
      <w:overflowPunct w:val="0"/>
      <w:autoSpaceDE w:val="0"/>
      <w:autoSpaceDN w:val="0"/>
      <w:spacing w:beforeLines="50" w:before="50" w:afterLines="50" w:after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e">
    <w:name w:val="列项●（二级）"/>
    <w:qFormat/>
    <w:pPr>
      <w:numPr>
        <w:ilvl w:val="1"/>
        <w:numId w:val="8"/>
      </w:numPr>
      <w:tabs>
        <w:tab w:val="left" w:pos="840"/>
      </w:tabs>
      <w:jc w:val="both"/>
    </w:pPr>
    <w:rPr>
      <w:rFonts w:ascii="宋体" w:eastAsia="宋体" w:hAnsi="Times New Roman" w:cs="Times New Roman"/>
      <w:sz w:val="21"/>
    </w:rPr>
  </w:style>
  <w:style w:type="paragraph" w:customStyle="1" w:styleId="21">
    <w:name w:val="封面标准名称2"/>
    <w:basedOn w:val="afff4"/>
    <w:qFormat/>
    <w:pPr>
      <w:framePr w:wrap="around" w:y="4469"/>
      <w:spacing w:beforeLines="630" w:before="630"/>
    </w:pPr>
  </w:style>
  <w:style w:type="paragraph" w:customStyle="1" w:styleId="afff4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sz w:val="52"/>
    </w:rPr>
  </w:style>
  <w:style w:type="paragraph" w:customStyle="1" w:styleId="af7">
    <w:name w:val="附录标识"/>
    <w:basedOn w:val="afc"/>
    <w:next w:val="aff7"/>
    <w:qFormat/>
    <w:pPr>
      <w:keepNext/>
      <w:widowControl/>
      <w:numPr>
        <w:numId w:val="9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5">
    <w:name w:val="图标脚注说明"/>
    <w:basedOn w:val="aff7"/>
    <w:qFormat/>
    <w:pPr>
      <w:ind w:left="840" w:firstLineChars="0" w:hanging="420"/>
    </w:pPr>
    <w:rPr>
      <w:sz w:val="18"/>
      <w:szCs w:val="18"/>
    </w:rPr>
  </w:style>
  <w:style w:type="paragraph" w:customStyle="1" w:styleId="af3">
    <w:name w:val="示例×："/>
    <w:basedOn w:val="a5"/>
    <w:qFormat/>
    <w:pPr>
      <w:numPr>
        <w:numId w:val="10"/>
      </w:numPr>
      <w:spacing w:beforeLines="0" w:before="0" w:afterLines="0" w:after="0"/>
      <w:outlineLvl w:val="9"/>
    </w:pPr>
    <w:rPr>
      <w:rFonts w:ascii="宋体" w:eastAsia="宋体"/>
      <w:sz w:val="18"/>
      <w:szCs w:val="18"/>
    </w:rPr>
  </w:style>
  <w:style w:type="paragraph" w:customStyle="1" w:styleId="a5">
    <w:name w:val="章标题"/>
    <w:next w:val="aff7"/>
    <w:qFormat/>
    <w:pPr>
      <w:numPr>
        <w:numId w:val="7"/>
      </w:numPr>
      <w:spacing w:beforeLines="100" w:before="312" w:afterLines="100" w:after="312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f">
    <w:name w:val="列项◆（三级）"/>
    <w:basedOn w:val="afc"/>
    <w:qFormat/>
    <w:pPr>
      <w:numPr>
        <w:ilvl w:val="2"/>
        <w:numId w:val="8"/>
      </w:numPr>
    </w:pPr>
    <w:rPr>
      <w:rFonts w:ascii="宋体"/>
      <w:szCs w:val="21"/>
    </w:rPr>
  </w:style>
  <w:style w:type="paragraph" w:customStyle="1" w:styleId="afff6">
    <w:name w:val="附录五级条标题"/>
    <w:basedOn w:val="afff7"/>
    <w:next w:val="aff7"/>
    <w:qFormat/>
    <w:pPr>
      <w:outlineLvl w:val="6"/>
    </w:pPr>
  </w:style>
  <w:style w:type="paragraph" w:customStyle="1" w:styleId="afff7">
    <w:name w:val="附录四级条标题"/>
    <w:basedOn w:val="afff8"/>
    <w:next w:val="aff7"/>
    <w:qFormat/>
    <w:pPr>
      <w:outlineLvl w:val="5"/>
    </w:pPr>
  </w:style>
  <w:style w:type="paragraph" w:customStyle="1" w:styleId="afff8">
    <w:name w:val="附录三级条标题"/>
    <w:basedOn w:val="afff3"/>
    <w:next w:val="aff7"/>
    <w:qFormat/>
    <w:pPr>
      <w:outlineLvl w:val="4"/>
    </w:pPr>
  </w:style>
  <w:style w:type="paragraph" w:customStyle="1" w:styleId="afff9">
    <w:name w:val="标准书脚_偶数页"/>
    <w:qFormat/>
    <w:pPr>
      <w:spacing w:before="120"/>
      <w:ind w:left="221"/>
    </w:pPr>
    <w:rPr>
      <w:rFonts w:ascii="宋体" w:eastAsia="宋体" w:hAnsi="Times New Roman" w:cs="Times New Roman"/>
      <w:sz w:val="18"/>
      <w:szCs w:val="18"/>
    </w:rPr>
  </w:style>
  <w:style w:type="paragraph" w:customStyle="1" w:styleId="a7">
    <w:name w:val="二级条标题"/>
    <w:basedOn w:val="a6"/>
    <w:next w:val="aff7"/>
    <w:qFormat/>
    <w:pPr>
      <w:numPr>
        <w:ilvl w:val="2"/>
      </w:numPr>
      <w:spacing w:before="50" w:after="50"/>
      <w:outlineLvl w:val="3"/>
    </w:pPr>
  </w:style>
  <w:style w:type="paragraph" w:customStyle="1" w:styleId="afa">
    <w:name w:val="附录数字编号列项（二级）"/>
    <w:qFormat/>
    <w:pPr>
      <w:numPr>
        <w:ilvl w:val="1"/>
        <w:numId w:val="11"/>
      </w:numPr>
    </w:pPr>
    <w:rPr>
      <w:rFonts w:ascii="宋体" w:eastAsia="宋体" w:hAnsi="Times New Roman" w:cs="Times New Roman"/>
      <w:sz w:val="21"/>
    </w:rPr>
  </w:style>
  <w:style w:type="paragraph" w:customStyle="1" w:styleId="afffa">
    <w:name w:val="参考文献"/>
    <w:basedOn w:val="afc"/>
    <w:next w:val="aff7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b">
    <w:name w:val="参考文献、索引标题"/>
    <w:basedOn w:val="afc"/>
    <w:next w:val="aff7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c">
    <w:name w:val="封面一致性程度标识"/>
    <w:basedOn w:val="afffd"/>
    <w:qFormat/>
    <w:pPr>
      <w:framePr w:wrap="around"/>
      <w:spacing w:before="440"/>
    </w:pPr>
    <w:rPr>
      <w:rFonts w:ascii="宋体" w:eastAsia="宋体"/>
    </w:rPr>
  </w:style>
  <w:style w:type="paragraph" w:customStyle="1" w:styleId="afffd">
    <w:name w:val="封面标准英文名称"/>
    <w:basedOn w:val="afff4"/>
    <w:qFormat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5">
    <w:name w:val="附录表标题"/>
    <w:basedOn w:val="afc"/>
    <w:next w:val="aff7"/>
    <w:qFormat/>
    <w:pPr>
      <w:numPr>
        <w:ilvl w:val="1"/>
        <w:numId w:val="12"/>
      </w:numPr>
      <w:tabs>
        <w:tab w:val="left" w:pos="180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fffe">
    <w:name w:val="终结线"/>
    <w:basedOn w:val="afc"/>
    <w:qFormat/>
    <w:pPr>
      <w:framePr w:hSpace="181" w:vSpace="181" w:wrap="around" w:vAnchor="text" w:hAnchor="margin" w:xAlign="center" w:y="285"/>
    </w:pPr>
  </w:style>
  <w:style w:type="paragraph" w:customStyle="1" w:styleId="affff">
    <w:name w:val="三级无"/>
    <w:basedOn w:val="affff0"/>
    <w:qFormat/>
    <w:pPr>
      <w:spacing w:beforeLines="0" w:before="0" w:afterLines="0" w:after="0"/>
    </w:pPr>
    <w:rPr>
      <w:rFonts w:ascii="宋体" w:eastAsia="宋体"/>
    </w:rPr>
  </w:style>
  <w:style w:type="paragraph" w:customStyle="1" w:styleId="affff0">
    <w:name w:val="三级条标题"/>
    <w:basedOn w:val="a7"/>
    <w:next w:val="aff7"/>
    <w:qFormat/>
    <w:pPr>
      <w:numPr>
        <w:ilvl w:val="0"/>
        <w:numId w:val="0"/>
      </w:numPr>
      <w:outlineLvl w:val="4"/>
    </w:pPr>
  </w:style>
  <w:style w:type="paragraph" w:customStyle="1" w:styleId="affff1">
    <w:name w:val="标准书眉_奇数页"/>
    <w:next w:val="afc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sz w:val="21"/>
      <w:szCs w:val="21"/>
    </w:rPr>
  </w:style>
  <w:style w:type="paragraph" w:customStyle="1" w:styleId="affff2">
    <w:name w:val="标准书眉_偶数页"/>
    <w:basedOn w:val="affff1"/>
    <w:next w:val="afc"/>
    <w:qFormat/>
    <w:pPr>
      <w:jc w:val="left"/>
    </w:pPr>
  </w:style>
  <w:style w:type="paragraph" w:customStyle="1" w:styleId="affff3">
    <w:name w:val="其他发布日期"/>
    <w:basedOn w:val="affff4"/>
    <w:qFormat/>
    <w:pPr>
      <w:framePr w:wrap="around" w:vAnchor="page" w:hAnchor="text" w:x="1419"/>
    </w:pPr>
  </w:style>
  <w:style w:type="paragraph" w:customStyle="1" w:styleId="affff4">
    <w:name w:val="发布日期"/>
    <w:qFormat/>
    <w:pPr>
      <w:framePr w:w="3997" w:h="471" w:hRule="exact" w:vSpace="181" w:wrap="around" w:hAnchor="page" w:x="7089" w:y="14097" w:anchorLock="1"/>
    </w:pPr>
    <w:rPr>
      <w:rFonts w:ascii="Times New Roman" w:eastAsia="黑体" w:hAnsi="Times New Roman" w:cs="Times New Roman"/>
      <w:sz w:val="28"/>
    </w:rPr>
  </w:style>
  <w:style w:type="paragraph" w:customStyle="1" w:styleId="affff5">
    <w:name w:val="其他标准称谓"/>
    <w:next w:val="afc"/>
    <w:qFormat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 w:cs="Times New Roman"/>
      <w:spacing w:val="-40"/>
      <w:sz w:val="48"/>
      <w:szCs w:val="52"/>
    </w:rPr>
  </w:style>
  <w:style w:type="paragraph" w:customStyle="1" w:styleId="affff6">
    <w:name w:val="目次、标准名称标题"/>
    <w:basedOn w:val="afc"/>
    <w:next w:val="aff7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f6">
    <w:name w:val="正文表标题"/>
    <w:next w:val="aff7"/>
    <w:qFormat/>
    <w:pPr>
      <w:numPr>
        <w:numId w:val="13"/>
      </w:numPr>
      <w:tabs>
        <w:tab w:val="left" w:pos="360"/>
      </w:tabs>
      <w:spacing w:beforeLines="50" w:before="156" w:afterLines="50" w:after="156"/>
      <w:jc w:val="center"/>
    </w:pPr>
    <w:rPr>
      <w:rFonts w:ascii="黑体" w:eastAsia="黑体" w:hAnsi="Times New Roman" w:cs="Times New Roman"/>
      <w:sz w:val="21"/>
    </w:rPr>
  </w:style>
  <w:style w:type="paragraph" w:customStyle="1" w:styleId="a3">
    <w:name w:val="图表脚注说明"/>
    <w:basedOn w:val="afc"/>
    <w:qFormat/>
    <w:pPr>
      <w:numPr>
        <w:numId w:val="14"/>
      </w:numPr>
    </w:pPr>
    <w:rPr>
      <w:rFonts w:ascii="宋体"/>
      <w:sz w:val="18"/>
      <w:szCs w:val="18"/>
    </w:rPr>
  </w:style>
  <w:style w:type="paragraph" w:customStyle="1" w:styleId="affff7">
    <w:name w:val="附录三级无"/>
    <w:basedOn w:val="afff8"/>
    <w:qFormat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ff8">
    <w:name w:val="附录五级无"/>
    <w:basedOn w:val="afff6"/>
    <w:qFormat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ff9">
    <w:name w:val="标准标志"/>
    <w:next w:val="afc"/>
    <w:qFormat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rFonts w:ascii="Times New Roman" w:eastAsia="宋体" w:hAnsi="Times New Roman" w:cs="Times New Roman"/>
      <w:b/>
      <w:w w:val="170"/>
      <w:sz w:val="96"/>
      <w:szCs w:val="96"/>
    </w:rPr>
  </w:style>
  <w:style w:type="paragraph" w:customStyle="1" w:styleId="a8">
    <w:name w:val="四级条标题"/>
    <w:basedOn w:val="affff0"/>
    <w:next w:val="aff7"/>
    <w:qFormat/>
    <w:pPr>
      <w:numPr>
        <w:ilvl w:val="4"/>
        <w:numId w:val="7"/>
      </w:numPr>
      <w:outlineLvl w:val="5"/>
    </w:pPr>
  </w:style>
  <w:style w:type="paragraph" w:customStyle="1" w:styleId="a">
    <w:name w:val="注×："/>
    <w:qFormat/>
    <w:pPr>
      <w:widowControl w:val="0"/>
      <w:numPr>
        <w:numId w:val="15"/>
      </w:numPr>
      <w:autoSpaceDE w:val="0"/>
      <w:autoSpaceDN w:val="0"/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ffffa">
    <w:name w:val="其他标准标志"/>
    <w:basedOn w:val="affff9"/>
    <w:qFormat/>
    <w:pPr>
      <w:framePr w:w="6101" w:wrap="around" w:vAnchor="page" w:hAnchor="page" w:x="4673" w:y="942"/>
    </w:pPr>
    <w:rPr>
      <w:w w:val="130"/>
    </w:rPr>
  </w:style>
  <w:style w:type="paragraph" w:customStyle="1" w:styleId="22">
    <w:name w:val="封面标准号2"/>
    <w:qFormat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 w:cs="Times New Roman"/>
      <w:sz w:val="28"/>
      <w:szCs w:val="28"/>
    </w:rPr>
  </w:style>
  <w:style w:type="paragraph" w:customStyle="1" w:styleId="affffb">
    <w:name w:val="附录四级无"/>
    <w:basedOn w:val="afff7"/>
    <w:qFormat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ffc">
    <w:name w:val="封面标准文稿编辑信息"/>
    <w:basedOn w:val="affffd"/>
    <w:qFormat/>
    <w:pPr>
      <w:framePr w:wrap="around"/>
      <w:spacing w:before="180" w:line="180" w:lineRule="exact"/>
    </w:pPr>
    <w:rPr>
      <w:sz w:val="21"/>
    </w:rPr>
  </w:style>
  <w:style w:type="paragraph" w:customStyle="1" w:styleId="affffd">
    <w:name w:val="封面标准文稿类别"/>
    <w:basedOn w:val="afffc"/>
    <w:qFormat/>
    <w:pPr>
      <w:framePr w:wrap="around"/>
      <w:spacing w:after="160" w:line="240" w:lineRule="auto"/>
    </w:pPr>
    <w:rPr>
      <w:sz w:val="24"/>
    </w:rPr>
  </w:style>
  <w:style w:type="paragraph" w:customStyle="1" w:styleId="23">
    <w:name w:val="封面标准英文名称2"/>
    <w:basedOn w:val="afffd"/>
    <w:qFormat/>
    <w:pPr>
      <w:framePr w:wrap="around" w:y="4469"/>
    </w:pPr>
  </w:style>
  <w:style w:type="paragraph" w:customStyle="1" w:styleId="affffe">
    <w:name w:val="正文公式编号制表符"/>
    <w:basedOn w:val="aff7"/>
    <w:next w:val="aff7"/>
    <w:qFormat/>
    <w:pPr>
      <w:ind w:firstLineChars="0" w:firstLine="0"/>
    </w:pPr>
  </w:style>
  <w:style w:type="paragraph" w:customStyle="1" w:styleId="afffff">
    <w:name w:val="编号列项（三级）"/>
    <w:qFormat/>
    <w:rPr>
      <w:rFonts w:ascii="宋体" w:eastAsia="宋体" w:hAnsi="Times New Roman" w:cs="Times New Roman"/>
      <w:sz w:val="21"/>
    </w:rPr>
  </w:style>
  <w:style w:type="paragraph" w:customStyle="1" w:styleId="a4">
    <w:name w:val="注×：（正文）"/>
    <w:qFormat/>
    <w:pPr>
      <w:numPr>
        <w:numId w:val="16"/>
      </w:numPr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fffff0">
    <w:name w:val="前言、引言标题"/>
    <w:next w:val="aff7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ad">
    <w:name w:val="列项——（一级）"/>
    <w:qFormat/>
    <w:pPr>
      <w:widowControl w:val="0"/>
      <w:numPr>
        <w:numId w:val="8"/>
      </w:numPr>
      <w:jc w:val="both"/>
    </w:pPr>
    <w:rPr>
      <w:rFonts w:ascii="宋体" w:eastAsia="宋体" w:hAnsi="Times New Roman" w:cs="Times New Roman"/>
      <w:sz w:val="21"/>
    </w:rPr>
  </w:style>
  <w:style w:type="paragraph" w:customStyle="1" w:styleId="24">
    <w:name w:val="封面标准文稿编辑信息2"/>
    <w:basedOn w:val="affffc"/>
    <w:qFormat/>
    <w:pPr>
      <w:framePr w:wrap="around" w:y="4469"/>
    </w:pPr>
  </w:style>
  <w:style w:type="paragraph" w:customStyle="1" w:styleId="af9">
    <w:name w:val="附录字母编号列项（一级）"/>
    <w:qFormat/>
    <w:pPr>
      <w:numPr>
        <w:numId w:val="11"/>
      </w:numPr>
    </w:pPr>
    <w:rPr>
      <w:rFonts w:ascii="宋体" w:eastAsia="宋体" w:hAnsi="Times New Roman" w:cs="Times New Roman"/>
      <w:sz w:val="21"/>
    </w:rPr>
  </w:style>
  <w:style w:type="paragraph" w:customStyle="1" w:styleId="25">
    <w:name w:val="封面一致性程度标识2"/>
    <w:basedOn w:val="afffc"/>
    <w:qFormat/>
    <w:pPr>
      <w:framePr w:wrap="around" w:y="4469"/>
    </w:pPr>
  </w:style>
  <w:style w:type="paragraph" w:customStyle="1" w:styleId="a9">
    <w:name w:val="五级条标题"/>
    <w:basedOn w:val="a8"/>
    <w:next w:val="aff7"/>
    <w:qFormat/>
    <w:pPr>
      <w:numPr>
        <w:ilvl w:val="5"/>
      </w:numPr>
      <w:outlineLvl w:val="6"/>
    </w:pPr>
  </w:style>
  <w:style w:type="paragraph" w:customStyle="1" w:styleId="ab">
    <w:name w:val="附录图标号"/>
    <w:basedOn w:val="afc"/>
    <w:qFormat/>
    <w:pPr>
      <w:keepNext/>
      <w:pageBreakBefore/>
      <w:widowControl/>
      <w:numPr>
        <w:numId w:val="6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fffff1">
    <w:name w:val="标准称谓"/>
    <w:next w:val="afc"/>
    <w:qFormat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="宋体" w:hAnsi="Times New Roman" w:cs="Times New Roman"/>
      <w:b/>
      <w:bCs/>
      <w:spacing w:val="20"/>
      <w:w w:val="148"/>
      <w:sz w:val="48"/>
    </w:rPr>
  </w:style>
  <w:style w:type="paragraph" w:customStyle="1" w:styleId="afffff2">
    <w:name w:val="标准书脚_奇数页"/>
    <w:qFormat/>
    <w:pPr>
      <w:spacing w:before="120"/>
      <w:ind w:right="198"/>
      <w:jc w:val="right"/>
    </w:pPr>
    <w:rPr>
      <w:rFonts w:ascii="宋体" w:eastAsia="宋体" w:hAnsi="Times New Roman" w:cs="Times New Roman"/>
      <w:sz w:val="18"/>
      <w:szCs w:val="18"/>
    </w:rPr>
  </w:style>
  <w:style w:type="paragraph" w:customStyle="1" w:styleId="afffff3">
    <w:name w:val="一级无"/>
    <w:basedOn w:val="a6"/>
    <w:qFormat/>
    <w:pPr>
      <w:spacing w:beforeLines="0" w:before="0" w:afterLines="0" w:after="0"/>
    </w:pPr>
    <w:rPr>
      <w:rFonts w:ascii="宋体" w:eastAsia="宋体"/>
    </w:rPr>
  </w:style>
  <w:style w:type="paragraph" w:customStyle="1" w:styleId="a2">
    <w:name w:val="正文图标题"/>
    <w:next w:val="aff7"/>
    <w:qFormat/>
    <w:pPr>
      <w:numPr>
        <w:numId w:val="17"/>
      </w:numPr>
      <w:spacing w:beforeLines="50" w:before="156" w:afterLines="50" w:after="156"/>
      <w:jc w:val="center"/>
    </w:pPr>
    <w:rPr>
      <w:rFonts w:ascii="黑体" w:eastAsia="黑体" w:hAnsi="Times New Roman" w:cs="Times New Roman"/>
      <w:sz w:val="21"/>
    </w:rPr>
  </w:style>
  <w:style w:type="paragraph" w:customStyle="1" w:styleId="afffff4">
    <w:name w:val="目次、索引正文"/>
    <w:qFormat/>
    <w:pPr>
      <w:spacing w:line="320" w:lineRule="exact"/>
      <w:jc w:val="both"/>
    </w:pPr>
    <w:rPr>
      <w:rFonts w:ascii="宋体" w:eastAsia="宋体" w:hAnsi="Times New Roman" w:cs="Times New Roman"/>
      <w:sz w:val="21"/>
    </w:rPr>
  </w:style>
  <w:style w:type="paragraph" w:customStyle="1" w:styleId="26">
    <w:name w:val="列出段落2"/>
    <w:basedOn w:val="afc"/>
    <w:uiPriority w:val="99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afffff5">
    <w:name w:val="其他实施日期"/>
    <w:basedOn w:val="afffff6"/>
    <w:qFormat/>
    <w:pPr>
      <w:framePr w:wrap="around"/>
    </w:pPr>
  </w:style>
  <w:style w:type="paragraph" w:customStyle="1" w:styleId="afffff6">
    <w:name w:val="实施日期"/>
    <w:basedOn w:val="affff4"/>
    <w:qFormat/>
    <w:pPr>
      <w:framePr w:wrap="around" w:vAnchor="page" w:hAnchor="text"/>
      <w:jc w:val="right"/>
    </w:pPr>
  </w:style>
  <w:style w:type="paragraph" w:customStyle="1" w:styleId="afffff7">
    <w:name w:val="发布部门"/>
    <w:next w:val="aff7"/>
    <w:qFormat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eastAsia="宋体" w:hAnsi="Times New Roman" w:cs="Times New Roman"/>
      <w:b/>
      <w:spacing w:val="20"/>
      <w:w w:val="135"/>
      <w:sz w:val="28"/>
    </w:rPr>
  </w:style>
  <w:style w:type="paragraph" w:customStyle="1" w:styleId="afffff8">
    <w:name w:val="四级无"/>
    <w:basedOn w:val="a8"/>
    <w:qFormat/>
    <w:pPr>
      <w:spacing w:beforeLines="0" w:before="0" w:afterLines="0" w:after="0"/>
    </w:pPr>
    <w:rPr>
      <w:rFonts w:ascii="宋体" w:eastAsia="宋体"/>
    </w:rPr>
  </w:style>
  <w:style w:type="paragraph" w:customStyle="1" w:styleId="11">
    <w:name w:val="封面标准号1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="宋体" w:hAnsi="Times New Roman" w:cs="Times New Roman"/>
      <w:sz w:val="28"/>
    </w:rPr>
  </w:style>
  <w:style w:type="paragraph" w:customStyle="1" w:styleId="afffff9">
    <w:name w:val="二级无"/>
    <w:basedOn w:val="a7"/>
    <w:qFormat/>
    <w:pPr>
      <w:spacing w:beforeLines="0" w:before="0" w:afterLines="0" w:after="0"/>
    </w:pPr>
    <w:rPr>
      <w:rFonts w:ascii="宋体" w:eastAsia="宋体"/>
    </w:rPr>
  </w:style>
  <w:style w:type="paragraph" w:customStyle="1" w:styleId="afffffa">
    <w:name w:val="示例内容"/>
    <w:qFormat/>
    <w:pPr>
      <w:ind w:firstLineChars="200" w:firstLine="200"/>
    </w:pPr>
    <w:rPr>
      <w:rFonts w:ascii="宋体" w:eastAsia="宋体" w:hAnsi="Times New Roman" w:cs="Times New Roman"/>
      <w:sz w:val="18"/>
      <w:szCs w:val="18"/>
    </w:rPr>
  </w:style>
  <w:style w:type="paragraph" w:customStyle="1" w:styleId="a1">
    <w:name w:val="示例"/>
    <w:next w:val="afffffa"/>
    <w:qFormat/>
    <w:pPr>
      <w:widowControl w:val="0"/>
      <w:numPr>
        <w:numId w:val="18"/>
      </w:numPr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fffffb">
    <w:name w:val="标准书眉一"/>
    <w:qFormat/>
    <w:pPr>
      <w:jc w:val="both"/>
    </w:pPr>
    <w:rPr>
      <w:rFonts w:ascii="Times New Roman" w:eastAsia="宋体" w:hAnsi="Times New Roman" w:cs="Times New Roman"/>
    </w:rPr>
  </w:style>
  <w:style w:type="paragraph" w:customStyle="1" w:styleId="af8">
    <w:name w:val="附录章标题"/>
    <w:next w:val="aff7"/>
    <w:qFormat/>
    <w:pPr>
      <w:numPr>
        <w:ilvl w:val="1"/>
        <w:numId w:val="9"/>
      </w:numPr>
      <w:tabs>
        <w:tab w:val="left" w:pos="360"/>
      </w:tabs>
      <w:wordWrap w:val="0"/>
      <w:overflowPunct w:val="0"/>
      <w:autoSpaceDE w:val="0"/>
      <w:spacing w:beforeLines="100" w:before="100" w:afterLines="100" w:after="100"/>
      <w:jc w:val="both"/>
      <w:textAlignment w:val="baseline"/>
      <w:outlineLvl w:val="1"/>
    </w:pPr>
    <w:rPr>
      <w:rFonts w:ascii="黑体" w:eastAsia="黑体" w:hAnsi="Times New Roman" w:cs="Times New Roman"/>
      <w:kern w:val="21"/>
      <w:sz w:val="21"/>
    </w:rPr>
  </w:style>
  <w:style w:type="paragraph" w:customStyle="1" w:styleId="afffffc">
    <w:name w:val="列项说明数字编号"/>
    <w:qFormat/>
    <w:pPr>
      <w:ind w:leftChars="400" w:left="600" w:hangingChars="200" w:hanging="200"/>
    </w:pPr>
    <w:rPr>
      <w:rFonts w:ascii="宋体" w:eastAsia="宋体" w:hAnsi="Times New Roman" w:cs="Times New Roman"/>
      <w:sz w:val="21"/>
    </w:rPr>
  </w:style>
  <w:style w:type="paragraph" w:customStyle="1" w:styleId="afffffd">
    <w:name w:val="附录一级无"/>
    <w:basedOn w:val="afffffe"/>
    <w:qFormat/>
    <w:pPr>
      <w:spacing w:beforeLines="0" w:before="0" w:afterLines="0" w:after="0"/>
    </w:pPr>
    <w:rPr>
      <w:rFonts w:ascii="宋体" w:eastAsia="宋体"/>
      <w:szCs w:val="21"/>
    </w:rPr>
  </w:style>
  <w:style w:type="paragraph" w:customStyle="1" w:styleId="afffffe">
    <w:name w:val="附录一级条标题"/>
    <w:basedOn w:val="af8"/>
    <w:next w:val="aff7"/>
    <w:qFormat/>
    <w:pPr>
      <w:numPr>
        <w:ilvl w:val="0"/>
        <w:numId w:val="0"/>
      </w:numPr>
      <w:autoSpaceDN w:val="0"/>
      <w:spacing w:beforeLines="50" w:before="50" w:afterLines="50" w:after="50"/>
      <w:outlineLvl w:val="2"/>
    </w:pPr>
  </w:style>
  <w:style w:type="paragraph" w:customStyle="1" w:styleId="affffff">
    <w:name w:val="示例后文字"/>
    <w:basedOn w:val="aff7"/>
    <w:next w:val="aff7"/>
    <w:qFormat/>
    <w:pPr>
      <w:ind w:firstLine="360"/>
    </w:pPr>
    <w:rPr>
      <w:sz w:val="18"/>
    </w:rPr>
  </w:style>
  <w:style w:type="paragraph" w:customStyle="1" w:styleId="af2">
    <w:name w:val="数字编号列项（二级）"/>
    <w:qFormat/>
    <w:pPr>
      <w:numPr>
        <w:ilvl w:val="1"/>
        <w:numId w:val="5"/>
      </w:numPr>
      <w:jc w:val="both"/>
    </w:pPr>
    <w:rPr>
      <w:rFonts w:ascii="宋体" w:eastAsia="宋体" w:hAnsi="Times New Roman" w:cs="Times New Roman"/>
      <w:sz w:val="21"/>
    </w:rPr>
  </w:style>
  <w:style w:type="paragraph" w:customStyle="1" w:styleId="CharCharCharCharCharCharChar">
    <w:name w:val="Char Char Char Char Char Char Char"/>
    <w:basedOn w:val="afc"/>
    <w:qFormat/>
  </w:style>
  <w:style w:type="paragraph" w:customStyle="1" w:styleId="27">
    <w:name w:val="封面标准文稿类别2"/>
    <w:basedOn w:val="affffd"/>
    <w:qFormat/>
    <w:pPr>
      <w:framePr w:wrap="around" w:y="4469"/>
    </w:pPr>
  </w:style>
  <w:style w:type="paragraph" w:customStyle="1" w:styleId="affffff0">
    <w:name w:val="五级无"/>
    <w:basedOn w:val="a9"/>
    <w:qFormat/>
    <w:pPr>
      <w:spacing w:beforeLines="0" w:before="0" w:afterLines="0" w:after="0"/>
    </w:pPr>
    <w:rPr>
      <w:rFonts w:ascii="宋体" w:eastAsia="宋体"/>
    </w:rPr>
  </w:style>
  <w:style w:type="paragraph" w:customStyle="1" w:styleId="12">
    <w:name w:val="列出段落1"/>
    <w:basedOn w:val="afc"/>
    <w:uiPriority w:val="99"/>
    <w:qFormat/>
    <w:pPr>
      <w:ind w:firstLineChars="200" w:firstLine="420"/>
    </w:pPr>
    <w:rPr>
      <w:rFonts w:ascii="Calibri" w:hAnsi="Calibri"/>
    </w:rPr>
  </w:style>
  <w:style w:type="paragraph" w:customStyle="1" w:styleId="affffff1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ascii="黑体" w:eastAsia="黑体" w:hAnsi="Times New Roman" w:cs="Times New Roman"/>
      <w:sz w:val="21"/>
      <w:szCs w:val="21"/>
    </w:rPr>
  </w:style>
  <w:style w:type="paragraph" w:customStyle="1" w:styleId="affffff2">
    <w:name w:val="其他发布部门"/>
    <w:basedOn w:val="afffff7"/>
    <w:qFormat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f3">
    <w:name w:val="列项说明"/>
    <w:basedOn w:val="afc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4">
    <w:name w:val="封面正文"/>
    <w:qFormat/>
    <w:pPr>
      <w:jc w:val="both"/>
    </w:pPr>
    <w:rPr>
      <w:rFonts w:ascii="Times New Roman" w:eastAsia="宋体" w:hAnsi="Times New Roman" w:cs="Times New Roman"/>
    </w:rPr>
  </w:style>
  <w:style w:type="paragraph" w:customStyle="1" w:styleId="affffff5">
    <w:name w:val="附录标题"/>
    <w:basedOn w:val="aff7"/>
    <w:next w:val="aff7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6">
    <w:name w:val="图的脚注"/>
    <w:next w:val="aff7"/>
    <w:qFormat/>
    <w:pPr>
      <w:widowControl w:val="0"/>
      <w:ind w:leftChars="200" w:left="840" w:hangingChars="200" w:hanging="420"/>
      <w:jc w:val="both"/>
    </w:pPr>
    <w:rPr>
      <w:rFonts w:ascii="宋体" w:eastAsia="宋体" w:hAnsi="Times New Roman" w:cs="Times New Roman"/>
      <w:sz w:val="18"/>
    </w:rPr>
  </w:style>
  <w:style w:type="paragraph" w:customStyle="1" w:styleId="affffff7">
    <w:name w:val="封面标准代替信息"/>
    <w:qFormat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eastAsia="宋体" w:hAnsi="Times New Roman" w:cs="Times New Roman"/>
      <w:sz w:val="21"/>
      <w:szCs w:val="21"/>
    </w:rPr>
  </w:style>
  <w:style w:type="paragraph" w:customStyle="1" w:styleId="af4">
    <w:name w:val="附录表标号"/>
    <w:basedOn w:val="afc"/>
    <w:next w:val="aff7"/>
    <w:qFormat/>
    <w:pPr>
      <w:numPr>
        <w:numId w:val="12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character" w:styleId="affffff8">
    <w:name w:val="Placeholder Text"/>
    <w:basedOn w:val="afd"/>
    <w:uiPriority w:val="99"/>
    <w:unhideWhenUsed/>
    <w:qFormat/>
    <w:rPr>
      <w:color w:val="808080"/>
    </w:rPr>
  </w:style>
  <w:style w:type="paragraph" w:customStyle="1" w:styleId="Default">
    <w:name w:val="Default"/>
    <w:rsid w:val="00DA704E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character" w:customStyle="1" w:styleId="Char0">
    <w:name w:val="页脚 Char"/>
    <w:basedOn w:val="afd"/>
    <w:link w:val="aff4"/>
    <w:uiPriority w:val="99"/>
    <w:rsid w:val="00670E53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3Char">
    <w:name w:val="标题 3 Char"/>
    <w:link w:val="3"/>
    <w:rsid w:val="00EA55FF"/>
    <w:rPr>
      <w:rFonts w:ascii="黑体"/>
      <w:b/>
      <w:bCs/>
      <w:kern w:val="2"/>
      <w:sz w:val="21"/>
      <w:szCs w:val="24"/>
    </w:rPr>
  </w:style>
  <w:style w:type="character" w:customStyle="1" w:styleId="4Char">
    <w:name w:val="标题 4 Char"/>
    <w:link w:val="4"/>
    <w:rsid w:val="00EA55FF"/>
    <w:rPr>
      <w:rFonts w:eastAsia="黑体"/>
      <w:b/>
      <w:bCs/>
      <w:color w:val="000000"/>
      <w:kern w:val="2"/>
      <w:sz w:val="21"/>
      <w:szCs w:val="24"/>
    </w:rPr>
  </w:style>
  <w:style w:type="character" w:customStyle="1" w:styleId="5Char">
    <w:name w:val="标题 5 Char"/>
    <w:link w:val="5"/>
    <w:rsid w:val="00EA55FF"/>
    <w:rPr>
      <w:b/>
      <w:bCs/>
      <w:kern w:val="2"/>
      <w:sz w:val="28"/>
      <w:szCs w:val="28"/>
    </w:rPr>
  </w:style>
  <w:style w:type="character" w:customStyle="1" w:styleId="8Char">
    <w:name w:val="标题 8 Char"/>
    <w:link w:val="8"/>
    <w:rsid w:val="00EA55FF"/>
    <w:rPr>
      <w:rFonts w:ascii="Arial" w:eastAsia="黑体" w:hAnsi="Arial"/>
      <w:kern w:val="2"/>
      <w:sz w:val="24"/>
      <w:szCs w:val="24"/>
    </w:rPr>
  </w:style>
  <w:style w:type="character" w:customStyle="1" w:styleId="Heading3Char1">
    <w:name w:val="Heading 3 Char1"/>
    <w:basedOn w:val="afd"/>
    <w:semiHidden/>
    <w:rsid w:val="00EA55FF"/>
    <w:rPr>
      <w:rFonts w:ascii="Times New Roman" w:eastAsia="宋体" w:hAnsi="Times New Roman" w:cs="Times New Roman"/>
      <w:b/>
      <w:bCs/>
      <w:kern w:val="2"/>
      <w:sz w:val="32"/>
      <w:szCs w:val="32"/>
    </w:rPr>
  </w:style>
  <w:style w:type="character" w:customStyle="1" w:styleId="Heading4Char1">
    <w:name w:val="Heading 4 Char1"/>
    <w:basedOn w:val="afd"/>
    <w:semiHidden/>
    <w:rsid w:val="00EA55FF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Heading5Char1">
    <w:name w:val="Heading 5 Char1"/>
    <w:basedOn w:val="afd"/>
    <w:semiHidden/>
    <w:rsid w:val="00EA55FF"/>
    <w:rPr>
      <w:rFonts w:ascii="Times New Roman" w:eastAsia="宋体" w:hAnsi="Times New Roman" w:cs="Times New Roman"/>
      <w:b/>
      <w:bCs/>
      <w:kern w:val="2"/>
      <w:sz w:val="28"/>
      <w:szCs w:val="28"/>
    </w:rPr>
  </w:style>
  <w:style w:type="character" w:customStyle="1" w:styleId="Heading8Char1">
    <w:name w:val="Heading 8 Char1"/>
    <w:basedOn w:val="afd"/>
    <w:semiHidden/>
    <w:rsid w:val="00EA55FF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9148C0"/>
    <w:pPr>
      <w:spacing w:line="241" w:lineRule="atLeast"/>
    </w:pPr>
    <w:rPr>
      <w:rFonts w:ascii="Hiragino Sans GB W6" w:eastAsia="Hiragino Sans GB W6" w:cstheme="minorBidi"/>
      <w:color w:val="auto"/>
    </w:rPr>
  </w:style>
  <w:style w:type="character" w:customStyle="1" w:styleId="A40">
    <w:name w:val="A4"/>
    <w:uiPriority w:val="99"/>
    <w:rsid w:val="009148C0"/>
    <w:rPr>
      <w:rFonts w:cs="Hiragino Sans GB W6"/>
      <w:b/>
      <w:bCs/>
      <w:color w:val="000000"/>
      <w:sz w:val="25"/>
      <w:szCs w:val="25"/>
    </w:rPr>
  </w:style>
  <w:style w:type="paragraph" w:customStyle="1" w:styleId="Pa3">
    <w:name w:val="Pa3"/>
    <w:basedOn w:val="Default"/>
    <w:next w:val="Default"/>
    <w:uiPriority w:val="99"/>
    <w:rsid w:val="009148C0"/>
    <w:pPr>
      <w:spacing w:line="241" w:lineRule="atLeast"/>
    </w:pPr>
    <w:rPr>
      <w:rFonts w:ascii="Hiragino Sans GB W6" w:eastAsia="Hiragino Sans GB W6" w:cstheme="minorBidi"/>
      <w:color w:val="auto"/>
    </w:rPr>
  </w:style>
  <w:style w:type="character" w:customStyle="1" w:styleId="A50">
    <w:name w:val="A5"/>
    <w:uiPriority w:val="99"/>
    <w:rsid w:val="009148C0"/>
    <w:rPr>
      <w:rFonts w:cs="Hiragino Sans GB W6"/>
      <w:b/>
      <w:bCs/>
      <w:color w:val="000000"/>
      <w:sz w:val="21"/>
      <w:szCs w:val="21"/>
    </w:rPr>
  </w:style>
  <w:style w:type="character" w:customStyle="1" w:styleId="A60">
    <w:name w:val="A6"/>
    <w:uiPriority w:val="99"/>
    <w:rsid w:val="009148C0"/>
    <w:rPr>
      <w:rFonts w:cs="Hiragino Sans GB W6"/>
      <w:color w:val="000000"/>
      <w:sz w:val="17"/>
      <w:szCs w:val="17"/>
    </w:rPr>
  </w:style>
  <w:style w:type="paragraph" w:customStyle="1" w:styleId="Pa4">
    <w:name w:val="Pa4"/>
    <w:basedOn w:val="Default"/>
    <w:next w:val="Default"/>
    <w:uiPriority w:val="99"/>
    <w:rsid w:val="006C0B8E"/>
    <w:pPr>
      <w:spacing w:line="241" w:lineRule="atLeast"/>
    </w:pPr>
    <w:rPr>
      <w:rFonts w:ascii="Hiragino Sans GB W6" w:eastAsia="Hiragino Sans GB W6" w:cstheme="minorBidi"/>
      <w:color w:val="auto"/>
    </w:rPr>
  </w:style>
  <w:style w:type="character" w:styleId="affffff9">
    <w:name w:val="Emphasis"/>
    <w:basedOn w:val="afd"/>
    <w:uiPriority w:val="20"/>
    <w:qFormat/>
    <w:rsid w:val="002E35B1"/>
    <w:rPr>
      <w:i w:val="0"/>
      <w:iCs w:val="0"/>
      <w:color w:val="CC0000"/>
    </w:rPr>
  </w:style>
  <w:style w:type="character" w:styleId="affffffa">
    <w:name w:val="annotation reference"/>
    <w:basedOn w:val="afd"/>
    <w:semiHidden/>
    <w:unhideWhenUsed/>
    <w:rsid w:val="009503F6"/>
    <w:rPr>
      <w:sz w:val="16"/>
      <w:szCs w:val="16"/>
    </w:rPr>
  </w:style>
  <w:style w:type="paragraph" w:styleId="affffffb">
    <w:name w:val="annotation text"/>
    <w:basedOn w:val="afc"/>
    <w:link w:val="Char4"/>
    <w:semiHidden/>
    <w:unhideWhenUsed/>
    <w:rsid w:val="009503F6"/>
    <w:rPr>
      <w:sz w:val="20"/>
      <w:szCs w:val="20"/>
    </w:rPr>
  </w:style>
  <w:style w:type="character" w:customStyle="1" w:styleId="Char4">
    <w:name w:val="批注文字 Char"/>
    <w:basedOn w:val="afd"/>
    <w:link w:val="affffffb"/>
    <w:semiHidden/>
    <w:rsid w:val="009503F6"/>
    <w:rPr>
      <w:rFonts w:ascii="Times New Roman" w:eastAsia="宋体" w:hAnsi="Times New Roman" w:cs="Times New Roman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footnote reference" w:qFormat="1"/>
    <w:lsdException w:name="page number" w:qFormat="1"/>
    <w:lsdException w:name="endnote reference" w:qFormat="1"/>
    <w:lsdException w:name="endnote text" w:qFormat="1"/>
    <w:lsdException w:name="List Number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iPriority="59" w:unhideWhenUsed="0" w:qFormat="1"/>
    <w:lsdException w:name="Placeholder Text" w:semiHidden="0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c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fc"/>
    <w:next w:val="afc"/>
    <w:link w:val="3Char"/>
    <w:semiHidden/>
    <w:unhideWhenUsed/>
    <w:qFormat/>
    <w:rsid w:val="00EA55FF"/>
    <w:pPr>
      <w:keepNext/>
      <w:keepLines/>
      <w:spacing w:before="260" w:after="260" w:line="416" w:lineRule="auto"/>
      <w:outlineLvl w:val="2"/>
    </w:pPr>
    <w:rPr>
      <w:rFonts w:ascii="黑体" w:eastAsiaTheme="minorEastAsia" w:hAnsiTheme="minorHAnsi" w:cstheme="minorBidi"/>
      <w:b/>
      <w:bCs/>
    </w:rPr>
  </w:style>
  <w:style w:type="paragraph" w:styleId="4">
    <w:name w:val="heading 4"/>
    <w:basedOn w:val="afc"/>
    <w:next w:val="afc"/>
    <w:link w:val="4Char"/>
    <w:semiHidden/>
    <w:unhideWhenUsed/>
    <w:qFormat/>
    <w:rsid w:val="00EA55FF"/>
    <w:pPr>
      <w:keepNext/>
      <w:keepLines/>
      <w:spacing w:before="280" w:after="290" w:line="376" w:lineRule="auto"/>
      <w:outlineLvl w:val="3"/>
    </w:pPr>
    <w:rPr>
      <w:rFonts w:asciiTheme="minorHAnsi" w:eastAsia="黑体" w:hAnsiTheme="minorHAnsi" w:cstheme="minorBidi"/>
      <w:b/>
      <w:bCs/>
      <w:color w:val="000000"/>
    </w:rPr>
  </w:style>
  <w:style w:type="paragraph" w:styleId="5">
    <w:name w:val="heading 5"/>
    <w:basedOn w:val="afc"/>
    <w:next w:val="afc"/>
    <w:link w:val="5Char"/>
    <w:semiHidden/>
    <w:unhideWhenUsed/>
    <w:qFormat/>
    <w:rsid w:val="00EA55FF"/>
    <w:pPr>
      <w:keepNext/>
      <w:keepLines/>
      <w:spacing w:before="280" w:after="290" w:line="376" w:lineRule="auto"/>
      <w:outlineLvl w:val="4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8">
    <w:name w:val="heading 8"/>
    <w:basedOn w:val="afc"/>
    <w:next w:val="afc"/>
    <w:link w:val="8Char"/>
    <w:semiHidden/>
    <w:unhideWhenUsed/>
    <w:qFormat/>
    <w:rsid w:val="00EA55FF"/>
    <w:pPr>
      <w:keepNext/>
      <w:keepLines/>
      <w:spacing w:before="240" w:after="64" w:line="320" w:lineRule="auto"/>
      <w:outlineLvl w:val="7"/>
    </w:pPr>
    <w:rPr>
      <w:rFonts w:ascii="Arial" w:eastAsia="黑体" w:hAnsi="Arial" w:cstheme="minorBidi"/>
      <w:sz w:val="24"/>
    </w:rPr>
  </w:style>
  <w:style w:type="character" w:default="1" w:styleId="afd">
    <w:name w:val="Default Paragraph Font"/>
    <w:uiPriority w:val="1"/>
    <w:semiHidden/>
    <w:unhideWhenUsed/>
  </w:style>
  <w:style w:type="table" w:default="1" w:styleId="af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">
    <w:name w:val="No List"/>
    <w:uiPriority w:val="99"/>
    <w:semiHidden/>
    <w:unhideWhenUsed/>
  </w:style>
  <w:style w:type="paragraph" w:styleId="7">
    <w:name w:val="toc 7"/>
    <w:basedOn w:val="afc"/>
    <w:next w:val="afc"/>
    <w:semiHidden/>
    <w:qFormat/>
    <w:pPr>
      <w:ind w:left="1260"/>
      <w:jc w:val="left"/>
    </w:pPr>
    <w:rPr>
      <w:rFonts w:ascii="Calibri" w:hAnsi="Calibri"/>
      <w:sz w:val="20"/>
      <w:szCs w:val="20"/>
    </w:rPr>
  </w:style>
  <w:style w:type="paragraph" w:styleId="80">
    <w:name w:val="index 8"/>
    <w:basedOn w:val="afc"/>
    <w:next w:val="afc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f0">
    <w:name w:val="caption"/>
    <w:basedOn w:val="afc"/>
    <w:next w:val="afc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fc"/>
    <w:next w:val="afc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1">
    <w:name w:val="Document Map"/>
    <w:basedOn w:val="afc"/>
    <w:semiHidden/>
    <w:qFormat/>
    <w:pPr>
      <w:shd w:val="clear" w:color="auto" w:fill="000080"/>
    </w:pPr>
  </w:style>
  <w:style w:type="paragraph" w:styleId="6">
    <w:name w:val="index 6"/>
    <w:basedOn w:val="afc"/>
    <w:next w:val="afc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0">
    <w:name w:val="index 4"/>
    <w:basedOn w:val="afc"/>
    <w:next w:val="afc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fc"/>
    <w:next w:val="afc"/>
    <w:semiHidden/>
    <w:qFormat/>
    <w:pPr>
      <w:ind w:left="840"/>
      <w:jc w:val="left"/>
    </w:pPr>
    <w:rPr>
      <w:rFonts w:ascii="Calibri" w:hAnsi="Calibri"/>
      <w:sz w:val="20"/>
      <w:szCs w:val="20"/>
    </w:rPr>
  </w:style>
  <w:style w:type="paragraph" w:styleId="30">
    <w:name w:val="toc 3"/>
    <w:basedOn w:val="afc"/>
    <w:next w:val="afc"/>
    <w:uiPriority w:val="39"/>
    <w:qFormat/>
    <w:pPr>
      <w:ind w:left="420"/>
      <w:jc w:val="left"/>
    </w:pPr>
    <w:rPr>
      <w:rFonts w:ascii="Calibri" w:hAnsi="Calibri"/>
      <w:sz w:val="20"/>
      <w:szCs w:val="20"/>
    </w:rPr>
  </w:style>
  <w:style w:type="paragraph" w:styleId="81">
    <w:name w:val="toc 8"/>
    <w:basedOn w:val="afc"/>
    <w:next w:val="afc"/>
    <w:semiHidden/>
    <w:qFormat/>
    <w:pPr>
      <w:ind w:left="1470"/>
      <w:jc w:val="left"/>
    </w:pPr>
    <w:rPr>
      <w:rFonts w:ascii="Calibri" w:hAnsi="Calibri"/>
      <w:sz w:val="20"/>
      <w:szCs w:val="20"/>
    </w:rPr>
  </w:style>
  <w:style w:type="paragraph" w:styleId="31">
    <w:name w:val="index 3"/>
    <w:basedOn w:val="afc"/>
    <w:next w:val="afc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2">
    <w:name w:val="endnote text"/>
    <w:basedOn w:val="afc"/>
    <w:semiHidden/>
    <w:qFormat/>
    <w:pPr>
      <w:snapToGrid w:val="0"/>
      <w:jc w:val="left"/>
    </w:pPr>
  </w:style>
  <w:style w:type="paragraph" w:styleId="aff3">
    <w:name w:val="Balloon Text"/>
    <w:basedOn w:val="afc"/>
    <w:link w:val="Char"/>
    <w:qFormat/>
    <w:rPr>
      <w:sz w:val="18"/>
      <w:szCs w:val="18"/>
    </w:rPr>
  </w:style>
  <w:style w:type="paragraph" w:styleId="aff4">
    <w:name w:val="footer"/>
    <w:basedOn w:val="afc"/>
    <w:link w:val="Char0"/>
    <w:uiPriority w:val="99"/>
    <w:qFormat/>
    <w:pPr>
      <w:snapToGrid w:val="0"/>
      <w:ind w:rightChars="100" w:right="210"/>
      <w:jc w:val="right"/>
    </w:pPr>
    <w:rPr>
      <w:sz w:val="18"/>
      <w:szCs w:val="18"/>
    </w:rPr>
  </w:style>
  <w:style w:type="paragraph" w:styleId="aff5">
    <w:name w:val="header"/>
    <w:basedOn w:val="afc"/>
    <w:qFormat/>
    <w:pPr>
      <w:snapToGrid w:val="0"/>
      <w:jc w:val="left"/>
    </w:pPr>
    <w:rPr>
      <w:sz w:val="18"/>
      <w:szCs w:val="18"/>
    </w:rPr>
  </w:style>
  <w:style w:type="paragraph" w:styleId="1">
    <w:name w:val="toc 1"/>
    <w:basedOn w:val="afc"/>
    <w:next w:val="afc"/>
    <w:uiPriority w:val="39"/>
    <w:qFormat/>
    <w:pPr>
      <w:spacing w:before="240" w:after="120"/>
      <w:jc w:val="left"/>
    </w:pPr>
    <w:rPr>
      <w:rFonts w:ascii="Calibri" w:hAnsi="Calibri"/>
      <w:b/>
      <w:bCs/>
      <w:sz w:val="20"/>
      <w:szCs w:val="20"/>
    </w:rPr>
  </w:style>
  <w:style w:type="paragraph" w:styleId="41">
    <w:name w:val="toc 4"/>
    <w:basedOn w:val="afc"/>
    <w:next w:val="afc"/>
    <w:semiHidden/>
    <w:qFormat/>
    <w:pPr>
      <w:ind w:left="630"/>
      <w:jc w:val="left"/>
    </w:pPr>
    <w:rPr>
      <w:rFonts w:ascii="Calibri" w:hAnsi="Calibri"/>
      <w:sz w:val="20"/>
      <w:szCs w:val="20"/>
    </w:rPr>
  </w:style>
  <w:style w:type="paragraph" w:styleId="aff6">
    <w:name w:val="index heading"/>
    <w:basedOn w:val="afc"/>
    <w:next w:val="10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0">
    <w:name w:val="index 1"/>
    <w:basedOn w:val="afc"/>
    <w:next w:val="aff7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7">
    <w:name w:val="段"/>
    <w:link w:val="Char1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sz w:val="21"/>
    </w:rPr>
  </w:style>
  <w:style w:type="paragraph" w:styleId="af0">
    <w:name w:val="footnote text"/>
    <w:basedOn w:val="afc"/>
    <w:qFormat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60">
    <w:name w:val="toc 6"/>
    <w:basedOn w:val="afc"/>
    <w:next w:val="afc"/>
    <w:semiHidden/>
    <w:qFormat/>
    <w:pPr>
      <w:ind w:left="1050"/>
      <w:jc w:val="left"/>
    </w:pPr>
    <w:rPr>
      <w:rFonts w:ascii="Calibri" w:hAnsi="Calibri"/>
      <w:sz w:val="20"/>
      <w:szCs w:val="20"/>
    </w:rPr>
  </w:style>
  <w:style w:type="paragraph" w:styleId="70">
    <w:name w:val="index 7"/>
    <w:basedOn w:val="afc"/>
    <w:next w:val="afc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c"/>
    <w:next w:val="afc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">
    <w:name w:val="toc 2"/>
    <w:basedOn w:val="afc"/>
    <w:next w:val="afc"/>
    <w:uiPriority w:val="39"/>
    <w:qFormat/>
    <w:pPr>
      <w:spacing w:before="120"/>
      <w:ind w:left="210"/>
      <w:jc w:val="left"/>
    </w:pPr>
    <w:rPr>
      <w:rFonts w:ascii="Calibri" w:hAnsi="Calibri"/>
      <w:i/>
      <w:iCs/>
      <w:sz w:val="20"/>
      <w:szCs w:val="20"/>
    </w:rPr>
  </w:style>
  <w:style w:type="paragraph" w:styleId="90">
    <w:name w:val="toc 9"/>
    <w:basedOn w:val="afc"/>
    <w:next w:val="afc"/>
    <w:semiHidden/>
    <w:qFormat/>
    <w:pPr>
      <w:ind w:left="1680"/>
      <w:jc w:val="left"/>
    </w:pPr>
    <w:rPr>
      <w:rFonts w:ascii="Calibri" w:hAnsi="Calibri"/>
      <w:sz w:val="20"/>
      <w:szCs w:val="20"/>
    </w:rPr>
  </w:style>
  <w:style w:type="paragraph" w:styleId="20">
    <w:name w:val="index 2"/>
    <w:basedOn w:val="afc"/>
    <w:next w:val="afc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aff8">
    <w:name w:val="endnote reference"/>
    <w:semiHidden/>
    <w:qFormat/>
    <w:rPr>
      <w:vertAlign w:val="superscript"/>
    </w:rPr>
  </w:style>
  <w:style w:type="character" w:styleId="aff9">
    <w:name w:val="page number"/>
    <w:qFormat/>
    <w:rPr>
      <w:rFonts w:ascii="Times New Roman" w:eastAsia="宋体" w:hAnsi="Times New Roman"/>
      <w:sz w:val="18"/>
    </w:rPr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Hyperlink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c">
    <w:name w:val="footnote reference"/>
    <w:semiHidden/>
    <w:qFormat/>
    <w:rPr>
      <w:vertAlign w:val="superscript"/>
    </w:rPr>
  </w:style>
  <w:style w:type="table" w:styleId="affd">
    <w:name w:val="Table Grid"/>
    <w:basedOn w:val="afe"/>
    <w:uiPriority w:val="59"/>
    <w:qFormat/>
    <w:rPr>
      <w:rFonts w:ascii="宋体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2">
    <w:name w:val="附录公式 Char"/>
    <w:basedOn w:val="Char1"/>
    <w:link w:val="affe"/>
    <w:qFormat/>
    <w:rPr>
      <w:rFonts w:ascii="宋体"/>
      <w:sz w:val="21"/>
      <w:lang w:val="en-US" w:eastAsia="zh-CN" w:bidi="ar-SA"/>
    </w:rPr>
  </w:style>
  <w:style w:type="character" w:customStyle="1" w:styleId="Char1">
    <w:name w:val="段 Char"/>
    <w:link w:val="aff7"/>
    <w:qFormat/>
    <w:rPr>
      <w:rFonts w:ascii="宋体"/>
      <w:sz w:val="21"/>
      <w:lang w:val="en-US" w:eastAsia="zh-CN" w:bidi="ar-SA"/>
    </w:rPr>
  </w:style>
  <w:style w:type="paragraph" w:customStyle="1" w:styleId="affe">
    <w:name w:val="附录公式"/>
    <w:basedOn w:val="aff7"/>
    <w:next w:val="aff7"/>
    <w:link w:val="Char2"/>
    <w:qFormat/>
  </w:style>
  <w:style w:type="character" w:customStyle="1" w:styleId="Char3">
    <w:name w:val="首示例 Char"/>
    <w:link w:val="a0"/>
    <w:qFormat/>
    <w:rPr>
      <w:rFonts w:ascii="宋体" w:hAnsi="宋体"/>
      <w:kern w:val="2"/>
      <w:sz w:val="18"/>
      <w:szCs w:val="18"/>
      <w:lang w:bidi="ar-SA"/>
    </w:rPr>
  </w:style>
  <w:style w:type="paragraph" w:customStyle="1" w:styleId="a0">
    <w:name w:val="首示例"/>
    <w:next w:val="aff7"/>
    <w:link w:val="Char3"/>
    <w:qFormat/>
    <w:pPr>
      <w:numPr>
        <w:numId w:val="2"/>
      </w:numPr>
      <w:tabs>
        <w:tab w:val="left" w:pos="360"/>
      </w:tabs>
      <w:ind w:firstLine="0"/>
    </w:pPr>
    <w:rPr>
      <w:rFonts w:ascii="宋体" w:eastAsia="宋体" w:hAnsi="宋体" w:cs="Times New Roman"/>
      <w:kern w:val="2"/>
      <w:sz w:val="18"/>
      <w:szCs w:val="18"/>
    </w:rPr>
  </w:style>
  <w:style w:type="character" w:customStyle="1" w:styleId="Char">
    <w:name w:val="批注框文本 Char"/>
    <w:link w:val="aff3"/>
    <w:qFormat/>
    <w:rPr>
      <w:kern w:val="2"/>
      <w:sz w:val="18"/>
      <w:szCs w:val="18"/>
    </w:rPr>
  </w:style>
  <w:style w:type="character" w:customStyle="1" w:styleId="afff">
    <w:name w:val="发布"/>
    <w:qFormat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a">
    <w:name w:val="注：（正文）"/>
    <w:basedOn w:val="afb"/>
    <w:next w:val="aff7"/>
    <w:qFormat/>
    <w:pPr>
      <w:numPr>
        <w:numId w:val="3"/>
      </w:numPr>
    </w:pPr>
  </w:style>
  <w:style w:type="paragraph" w:customStyle="1" w:styleId="afb">
    <w:name w:val="注："/>
    <w:next w:val="aff7"/>
    <w:qFormat/>
    <w:pPr>
      <w:widowControl w:val="0"/>
      <w:numPr>
        <w:numId w:val="4"/>
      </w:numPr>
      <w:autoSpaceDE w:val="0"/>
      <w:autoSpaceDN w:val="0"/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fff0">
    <w:name w:val="附录公式编号制表符"/>
    <w:basedOn w:val="afc"/>
    <w:next w:val="aff7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1">
    <w:name w:val="字母编号列项（一级）"/>
    <w:qFormat/>
    <w:pPr>
      <w:numPr>
        <w:numId w:val="5"/>
      </w:numPr>
      <w:jc w:val="both"/>
    </w:pPr>
    <w:rPr>
      <w:rFonts w:ascii="宋体" w:eastAsia="宋体" w:hAnsi="Times New Roman" w:cs="Times New Roman"/>
      <w:sz w:val="21"/>
    </w:rPr>
  </w:style>
  <w:style w:type="paragraph" w:customStyle="1" w:styleId="ac">
    <w:name w:val="附录图标题"/>
    <w:basedOn w:val="afc"/>
    <w:next w:val="aff7"/>
    <w:qFormat/>
    <w:pPr>
      <w:numPr>
        <w:ilvl w:val="1"/>
        <w:numId w:val="6"/>
      </w:numPr>
      <w:tabs>
        <w:tab w:val="left" w:pos="363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6">
    <w:name w:val="一级条标题"/>
    <w:next w:val="aff7"/>
    <w:qFormat/>
    <w:pPr>
      <w:numPr>
        <w:ilvl w:val="1"/>
        <w:numId w:val="7"/>
      </w:numPr>
      <w:spacing w:beforeLines="50" w:before="156" w:afterLines="50" w:after="156"/>
      <w:outlineLvl w:val="2"/>
    </w:pPr>
    <w:rPr>
      <w:rFonts w:ascii="黑体" w:eastAsia="黑体" w:hAnsi="Times New Roman" w:cs="Times New Roman"/>
      <w:sz w:val="21"/>
      <w:szCs w:val="21"/>
    </w:rPr>
  </w:style>
  <w:style w:type="paragraph" w:customStyle="1" w:styleId="afff1">
    <w:name w:val="条文脚注"/>
    <w:basedOn w:val="af0"/>
    <w:qFormat/>
    <w:pPr>
      <w:numPr>
        <w:numId w:val="0"/>
      </w:numPr>
      <w:jc w:val="both"/>
    </w:pPr>
  </w:style>
  <w:style w:type="paragraph" w:customStyle="1" w:styleId="p15">
    <w:name w:val="p15"/>
    <w:basedOn w:val="afc"/>
    <w:qFormat/>
    <w:pPr>
      <w:widowControl/>
      <w:ind w:firstLine="420"/>
    </w:pPr>
    <w:rPr>
      <w:rFonts w:ascii="宋体" w:hAnsi="宋体" w:cs="宋体"/>
      <w:kern w:val="0"/>
      <w:szCs w:val="21"/>
    </w:rPr>
  </w:style>
  <w:style w:type="paragraph" w:customStyle="1" w:styleId="afff2">
    <w:name w:val="附录二级无"/>
    <w:basedOn w:val="afff3"/>
    <w:qFormat/>
    <w:pPr>
      <w:spacing w:beforeLines="0" w:before="0" w:afterLines="0" w:after="0"/>
    </w:pPr>
    <w:rPr>
      <w:rFonts w:ascii="宋体" w:eastAsia="宋体"/>
      <w:szCs w:val="21"/>
    </w:rPr>
  </w:style>
  <w:style w:type="paragraph" w:customStyle="1" w:styleId="afff3">
    <w:name w:val="附录二级条标题"/>
    <w:basedOn w:val="afc"/>
    <w:next w:val="aff7"/>
    <w:qFormat/>
    <w:pPr>
      <w:widowControl/>
      <w:tabs>
        <w:tab w:val="left" w:pos="360"/>
      </w:tabs>
      <w:wordWrap w:val="0"/>
      <w:overflowPunct w:val="0"/>
      <w:autoSpaceDE w:val="0"/>
      <w:autoSpaceDN w:val="0"/>
      <w:spacing w:beforeLines="50" w:before="50" w:afterLines="50" w:after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e">
    <w:name w:val="列项●（二级）"/>
    <w:qFormat/>
    <w:pPr>
      <w:numPr>
        <w:ilvl w:val="1"/>
        <w:numId w:val="8"/>
      </w:numPr>
      <w:tabs>
        <w:tab w:val="left" w:pos="840"/>
      </w:tabs>
      <w:jc w:val="both"/>
    </w:pPr>
    <w:rPr>
      <w:rFonts w:ascii="宋体" w:eastAsia="宋体" w:hAnsi="Times New Roman" w:cs="Times New Roman"/>
      <w:sz w:val="21"/>
    </w:rPr>
  </w:style>
  <w:style w:type="paragraph" w:customStyle="1" w:styleId="21">
    <w:name w:val="封面标准名称2"/>
    <w:basedOn w:val="afff4"/>
    <w:qFormat/>
    <w:pPr>
      <w:framePr w:wrap="around" w:y="4469"/>
      <w:spacing w:beforeLines="630" w:before="630"/>
    </w:pPr>
  </w:style>
  <w:style w:type="paragraph" w:customStyle="1" w:styleId="afff4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sz w:val="52"/>
    </w:rPr>
  </w:style>
  <w:style w:type="paragraph" w:customStyle="1" w:styleId="af7">
    <w:name w:val="附录标识"/>
    <w:basedOn w:val="afc"/>
    <w:next w:val="aff7"/>
    <w:qFormat/>
    <w:pPr>
      <w:keepNext/>
      <w:widowControl/>
      <w:numPr>
        <w:numId w:val="9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5">
    <w:name w:val="图标脚注说明"/>
    <w:basedOn w:val="aff7"/>
    <w:qFormat/>
    <w:pPr>
      <w:ind w:left="840" w:firstLineChars="0" w:hanging="420"/>
    </w:pPr>
    <w:rPr>
      <w:sz w:val="18"/>
      <w:szCs w:val="18"/>
    </w:rPr>
  </w:style>
  <w:style w:type="paragraph" w:customStyle="1" w:styleId="af3">
    <w:name w:val="示例×："/>
    <w:basedOn w:val="a5"/>
    <w:qFormat/>
    <w:pPr>
      <w:numPr>
        <w:numId w:val="10"/>
      </w:numPr>
      <w:spacing w:beforeLines="0" w:before="0" w:afterLines="0" w:after="0"/>
      <w:outlineLvl w:val="9"/>
    </w:pPr>
    <w:rPr>
      <w:rFonts w:ascii="宋体" w:eastAsia="宋体"/>
      <w:sz w:val="18"/>
      <w:szCs w:val="18"/>
    </w:rPr>
  </w:style>
  <w:style w:type="paragraph" w:customStyle="1" w:styleId="a5">
    <w:name w:val="章标题"/>
    <w:next w:val="aff7"/>
    <w:qFormat/>
    <w:pPr>
      <w:numPr>
        <w:numId w:val="7"/>
      </w:numPr>
      <w:spacing w:beforeLines="100" w:before="312" w:afterLines="100" w:after="312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f">
    <w:name w:val="列项◆（三级）"/>
    <w:basedOn w:val="afc"/>
    <w:qFormat/>
    <w:pPr>
      <w:numPr>
        <w:ilvl w:val="2"/>
        <w:numId w:val="8"/>
      </w:numPr>
    </w:pPr>
    <w:rPr>
      <w:rFonts w:ascii="宋体"/>
      <w:szCs w:val="21"/>
    </w:rPr>
  </w:style>
  <w:style w:type="paragraph" w:customStyle="1" w:styleId="afff6">
    <w:name w:val="附录五级条标题"/>
    <w:basedOn w:val="afff7"/>
    <w:next w:val="aff7"/>
    <w:qFormat/>
    <w:pPr>
      <w:outlineLvl w:val="6"/>
    </w:pPr>
  </w:style>
  <w:style w:type="paragraph" w:customStyle="1" w:styleId="afff7">
    <w:name w:val="附录四级条标题"/>
    <w:basedOn w:val="afff8"/>
    <w:next w:val="aff7"/>
    <w:qFormat/>
    <w:pPr>
      <w:outlineLvl w:val="5"/>
    </w:pPr>
  </w:style>
  <w:style w:type="paragraph" w:customStyle="1" w:styleId="afff8">
    <w:name w:val="附录三级条标题"/>
    <w:basedOn w:val="afff3"/>
    <w:next w:val="aff7"/>
    <w:qFormat/>
    <w:pPr>
      <w:outlineLvl w:val="4"/>
    </w:pPr>
  </w:style>
  <w:style w:type="paragraph" w:customStyle="1" w:styleId="afff9">
    <w:name w:val="标准书脚_偶数页"/>
    <w:qFormat/>
    <w:pPr>
      <w:spacing w:before="120"/>
      <w:ind w:left="221"/>
    </w:pPr>
    <w:rPr>
      <w:rFonts w:ascii="宋体" w:eastAsia="宋体" w:hAnsi="Times New Roman" w:cs="Times New Roman"/>
      <w:sz w:val="18"/>
      <w:szCs w:val="18"/>
    </w:rPr>
  </w:style>
  <w:style w:type="paragraph" w:customStyle="1" w:styleId="a7">
    <w:name w:val="二级条标题"/>
    <w:basedOn w:val="a6"/>
    <w:next w:val="aff7"/>
    <w:qFormat/>
    <w:pPr>
      <w:numPr>
        <w:ilvl w:val="2"/>
      </w:numPr>
      <w:spacing w:before="50" w:after="50"/>
      <w:outlineLvl w:val="3"/>
    </w:pPr>
  </w:style>
  <w:style w:type="paragraph" w:customStyle="1" w:styleId="afa">
    <w:name w:val="附录数字编号列项（二级）"/>
    <w:qFormat/>
    <w:pPr>
      <w:numPr>
        <w:ilvl w:val="1"/>
        <w:numId w:val="11"/>
      </w:numPr>
    </w:pPr>
    <w:rPr>
      <w:rFonts w:ascii="宋体" w:eastAsia="宋体" w:hAnsi="Times New Roman" w:cs="Times New Roman"/>
      <w:sz w:val="21"/>
    </w:rPr>
  </w:style>
  <w:style w:type="paragraph" w:customStyle="1" w:styleId="afffa">
    <w:name w:val="参考文献"/>
    <w:basedOn w:val="afc"/>
    <w:next w:val="aff7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b">
    <w:name w:val="参考文献、索引标题"/>
    <w:basedOn w:val="afc"/>
    <w:next w:val="aff7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c">
    <w:name w:val="封面一致性程度标识"/>
    <w:basedOn w:val="afffd"/>
    <w:qFormat/>
    <w:pPr>
      <w:framePr w:wrap="around"/>
      <w:spacing w:before="440"/>
    </w:pPr>
    <w:rPr>
      <w:rFonts w:ascii="宋体" w:eastAsia="宋体"/>
    </w:rPr>
  </w:style>
  <w:style w:type="paragraph" w:customStyle="1" w:styleId="afffd">
    <w:name w:val="封面标准英文名称"/>
    <w:basedOn w:val="afff4"/>
    <w:qFormat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5">
    <w:name w:val="附录表标题"/>
    <w:basedOn w:val="afc"/>
    <w:next w:val="aff7"/>
    <w:qFormat/>
    <w:pPr>
      <w:numPr>
        <w:ilvl w:val="1"/>
        <w:numId w:val="12"/>
      </w:numPr>
      <w:tabs>
        <w:tab w:val="left" w:pos="180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fffe">
    <w:name w:val="终结线"/>
    <w:basedOn w:val="afc"/>
    <w:qFormat/>
    <w:pPr>
      <w:framePr w:hSpace="181" w:vSpace="181" w:wrap="around" w:vAnchor="text" w:hAnchor="margin" w:xAlign="center" w:y="285"/>
    </w:pPr>
  </w:style>
  <w:style w:type="paragraph" w:customStyle="1" w:styleId="affff">
    <w:name w:val="三级无"/>
    <w:basedOn w:val="affff0"/>
    <w:qFormat/>
    <w:pPr>
      <w:spacing w:beforeLines="0" w:before="0" w:afterLines="0" w:after="0"/>
    </w:pPr>
    <w:rPr>
      <w:rFonts w:ascii="宋体" w:eastAsia="宋体"/>
    </w:rPr>
  </w:style>
  <w:style w:type="paragraph" w:customStyle="1" w:styleId="affff0">
    <w:name w:val="三级条标题"/>
    <w:basedOn w:val="a7"/>
    <w:next w:val="aff7"/>
    <w:qFormat/>
    <w:pPr>
      <w:numPr>
        <w:ilvl w:val="0"/>
        <w:numId w:val="0"/>
      </w:numPr>
      <w:outlineLvl w:val="4"/>
    </w:pPr>
  </w:style>
  <w:style w:type="paragraph" w:customStyle="1" w:styleId="affff1">
    <w:name w:val="标准书眉_奇数页"/>
    <w:next w:val="afc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sz w:val="21"/>
      <w:szCs w:val="21"/>
    </w:rPr>
  </w:style>
  <w:style w:type="paragraph" w:customStyle="1" w:styleId="affff2">
    <w:name w:val="标准书眉_偶数页"/>
    <w:basedOn w:val="affff1"/>
    <w:next w:val="afc"/>
    <w:qFormat/>
    <w:pPr>
      <w:jc w:val="left"/>
    </w:pPr>
  </w:style>
  <w:style w:type="paragraph" w:customStyle="1" w:styleId="affff3">
    <w:name w:val="其他发布日期"/>
    <w:basedOn w:val="affff4"/>
    <w:qFormat/>
    <w:pPr>
      <w:framePr w:wrap="around" w:vAnchor="page" w:hAnchor="text" w:x="1419"/>
    </w:pPr>
  </w:style>
  <w:style w:type="paragraph" w:customStyle="1" w:styleId="affff4">
    <w:name w:val="发布日期"/>
    <w:qFormat/>
    <w:pPr>
      <w:framePr w:w="3997" w:h="471" w:hRule="exact" w:vSpace="181" w:wrap="around" w:hAnchor="page" w:x="7089" w:y="14097" w:anchorLock="1"/>
    </w:pPr>
    <w:rPr>
      <w:rFonts w:ascii="Times New Roman" w:eastAsia="黑体" w:hAnsi="Times New Roman" w:cs="Times New Roman"/>
      <w:sz w:val="28"/>
    </w:rPr>
  </w:style>
  <w:style w:type="paragraph" w:customStyle="1" w:styleId="affff5">
    <w:name w:val="其他标准称谓"/>
    <w:next w:val="afc"/>
    <w:qFormat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 w:cs="Times New Roman"/>
      <w:spacing w:val="-40"/>
      <w:sz w:val="48"/>
      <w:szCs w:val="52"/>
    </w:rPr>
  </w:style>
  <w:style w:type="paragraph" w:customStyle="1" w:styleId="affff6">
    <w:name w:val="目次、标准名称标题"/>
    <w:basedOn w:val="afc"/>
    <w:next w:val="aff7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f6">
    <w:name w:val="正文表标题"/>
    <w:next w:val="aff7"/>
    <w:qFormat/>
    <w:pPr>
      <w:numPr>
        <w:numId w:val="13"/>
      </w:numPr>
      <w:tabs>
        <w:tab w:val="left" w:pos="360"/>
      </w:tabs>
      <w:spacing w:beforeLines="50" w:before="156" w:afterLines="50" w:after="156"/>
      <w:jc w:val="center"/>
    </w:pPr>
    <w:rPr>
      <w:rFonts w:ascii="黑体" w:eastAsia="黑体" w:hAnsi="Times New Roman" w:cs="Times New Roman"/>
      <w:sz w:val="21"/>
    </w:rPr>
  </w:style>
  <w:style w:type="paragraph" w:customStyle="1" w:styleId="a3">
    <w:name w:val="图表脚注说明"/>
    <w:basedOn w:val="afc"/>
    <w:qFormat/>
    <w:pPr>
      <w:numPr>
        <w:numId w:val="14"/>
      </w:numPr>
    </w:pPr>
    <w:rPr>
      <w:rFonts w:ascii="宋体"/>
      <w:sz w:val="18"/>
      <w:szCs w:val="18"/>
    </w:rPr>
  </w:style>
  <w:style w:type="paragraph" w:customStyle="1" w:styleId="affff7">
    <w:name w:val="附录三级无"/>
    <w:basedOn w:val="afff8"/>
    <w:qFormat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ff8">
    <w:name w:val="附录五级无"/>
    <w:basedOn w:val="afff6"/>
    <w:qFormat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ff9">
    <w:name w:val="标准标志"/>
    <w:next w:val="afc"/>
    <w:qFormat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rFonts w:ascii="Times New Roman" w:eastAsia="宋体" w:hAnsi="Times New Roman" w:cs="Times New Roman"/>
      <w:b/>
      <w:w w:val="170"/>
      <w:sz w:val="96"/>
      <w:szCs w:val="96"/>
    </w:rPr>
  </w:style>
  <w:style w:type="paragraph" w:customStyle="1" w:styleId="a8">
    <w:name w:val="四级条标题"/>
    <w:basedOn w:val="affff0"/>
    <w:next w:val="aff7"/>
    <w:qFormat/>
    <w:pPr>
      <w:numPr>
        <w:ilvl w:val="4"/>
        <w:numId w:val="7"/>
      </w:numPr>
      <w:outlineLvl w:val="5"/>
    </w:pPr>
  </w:style>
  <w:style w:type="paragraph" w:customStyle="1" w:styleId="a">
    <w:name w:val="注×："/>
    <w:qFormat/>
    <w:pPr>
      <w:widowControl w:val="0"/>
      <w:numPr>
        <w:numId w:val="15"/>
      </w:numPr>
      <w:autoSpaceDE w:val="0"/>
      <w:autoSpaceDN w:val="0"/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ffffa">
    <w:name w:val="其他标准标志"/>
    <w:basedOn w:val="affff9"/>
    <w:qFormat/>
    <w:pPr>
      <w:framePr w:w="6101" w:wrap="around" w:vAnchor="page" w:hAnchor="page" w:x="4673" w:y="942"/>
    </w:pPr>
    <w:rPr>
      <w:w w:val="130"/>
    </w:rPr>
  </w:style>
  <w:style w:type="paragraph" w:customStyle="1" w:styleId="22">
    <w:name w:val="封面标准号2"/>
    <w:qFormat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 w:cs="Times New Roman"/>
      <w:sz w:val="28"/>
      <w:szCs w:val="28"/>
    </w:rPr>
  </w:style>
  <w:style w:type="paragraph" w:customStyle="1" w:styleId="affffb">
    <w:name w:val="附录四级无"/>
    <w:basedOn w:val="afff7"/>
    <w:qFormat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ffc">
    <w:name w:val="封面标准文稿编辑信息"/>
    <w:basedOn w:val="affffd"/>
    <w:qFormat/>
    <w:pPr>
      <w:framePr w:wrap="around"/>
      <w:spacing w:before="180" w:line="180" w:lineRule="exact"/>
    </w:pPr>
    <w:rPr>
      <w:sz w:val="21"/>
    </w:rPr>
  </w:style>
  <w:style w:type="paragraph" w:customStyle="1" w:styleId="affffd">
    <w:name w:val="封面标准文稿类别"/>
    <w:basedOn w:val="afffc"/>
    <w:qFormat/>
    <w:pPr>
      <w:framePr w:wrap="around"/>
      <w:spacing w:after="160" w:line="240" w:lineRule="auto"/>
    </w:pPr>
    <w:rPr>
      <w:sz w:val="24"/>
    </w:rPr>
  </w:style>
  <w:style w:type="paragraph" w:customStyle="1" w:styleId="23">
    <w:name w:val="封面标准英文名称2"/>
    <w:basedOn w:val="afffd"/>
    <w:qFormat/>
    <w:pPr>
      <w:framePr w:wrap="around" w:y="4469"/>
    </w:pPr>
  </w:style>
  <w:style w:type="paragraph" w:customStyle="1" w:styleId="affffe">
    <w:name w:val="正文公式编号制表符"/>
    <w:basedOn w:val="aff7"/>
    <w:next w:val="aff7"/>
    <w:qFormat/>
    <w:pPr>
      <w:ind w:firstLineChars="0" w:firstLine="0"/>
    </w:pPr>
  </w:style>
  <w:style w:type="paragraph" w:customStyle="1" w:styleId="afffff">
    <w:name w:val="编号列项（三级）"/>
    <w:qFormat/>
    <w:rPr>
      <w:rFonts w:ascii="宋体" w:eastAsia="宋体" w:hAnsi="Times New Roman" w:cs="Times New Roman"/>
      <w:sz w:val="21"/>
    </w:rPr>
  </w:style>
  <w:style w:type="paragraph" w:customStyle="1" w:styleId="a4">
    <w:name w:val="注×：（正文）"/>
    <w:qFormat/>
    <w:pPr>
      <w:numPr>
        <w:numId w:val="16"/>
      </w:numPr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fffff0">
    <w:name w:val="前言、引言标题"/>
    <w:next w:val="aff7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ad">
    <w:name w:val="列项——（一级）"/>
    <w:qFormat/>
    <w:pPr>
      <w:widowControl w:val="0"/>
      <w:numPr>
        <w:numId w:val="8"/>
      </w:numPr>
      <w:jc w:val="both"/>
    </w:pPr>
    <w:rPr>
      <w:rFonts w:ascii="宋体" w:eastAsia="宋体" w:hAnsi="Times New Roman" w:cs="Times New Roman"/>
      <w:sz w:val="21"/>
    </w:rPr>
  </w:style>
  <w:style w:type="paragraph" w:customStyle="1" w:styleId="24">
    <w:name w:val="封面标准文稿编辑信息2"/>
    <w:basedOn w:val="affffc"/>
    <w:qFormat/>
    <w:pPr>
      <w:framePr w:wrap="around" w:y="4469"/>
    </w:pPr>
  </w:style>
  <w:style w:type="paragraph" w:customStyle="1" w:styleId="af9">
    <w:name w:val="附录字母编号列项（一级）"/>
    <w:qFormat/>
    <w:pPr>
      <w:numPr>
        <w:numId w:val="11"/>
      </w:numPr>
    </w:pPr>
    <w:rPr>
      <w:rFonts w:ascii="宋体" w:eastAsia="宋体" w:hAnsi="Times New Roman" w:cs="Times New Roman"/>
      <w:sz w:val="21"/>
    </w:rPr>
  </w:style>
  <w:style w:type="paragraph" w:customStyle="1" w:styleId="25">
    <w:name w:val="封面一致性程度标识2"/>
    <w:basedOn w:val="afffc"/>
    <w:qFormat/>
    <w:pPr>
      <w:framePr w:wrap="around" w:y="4469"/>
    </w:pPr>
  </w:style>
  <w:style w:type="paragraph" w:customStyle="1" w:styleId="a9">
    <w:name w:val="五级条标题"/>
    <w:basedOn w:val="a8"/>
    <w:next w:val="aff7"/>
    <w:qFormat/>
    <w:pPr>
      <w:numPr>
        <w:ilvl w:val="5"/>
      </w:numPr>
      <w:outlineLvl w:val="6"/>
    </w:pPr>
  </w:style>
  <w:style w:type="paragraph" w:customStyle="1" w:styleId="ab">
    <w:name w:val="附录图标号"/>
    <w:basedOn w:val="afc"/>
    <w:qFormat/>
    <w:pPr>
      <w:keepNext/>
      <w:pageBreakBefore/>
      <w:widowControl/>
      <w:numPr>
        <w:numId w:val="6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fffff1">
    <w:name w:val="标准称谓"/>
    <w:next w:val="afc"/>
    <w:qFormat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="宋体" w:hAnsi="Times New Roman" w:cs="Times New Roman"/>
      <w:b/>
      <w:bCs/>
      <w:spacing w:val="20"/>
      <w:w w:val="148"/>
      <w:sz w:val="48"/>
    </w:rPr>
  </w:style>
  <w:style w:type="paragraph" w:customStyle="1" w:styleId="afffff2">
    <w:name w:val="标准书脚_奇数页"/>
    <w:qFormat/>
    <w:pPr>
      <w:spacing w:before="120"/>
      <w:ind w:right="198"/>
      <w:jc w:val="right"/>
    </w:pPr>
    <w:rPr>
      <w:rFonts w:ascii="宋体" w:eastAsia="宋体" w:hAnsi="Times New Roman" w:cs="Times New Roman"/>
      <w:sz w:val="18"/>
      <w:szCs w:val="18"/>
    </w:rPr>
  </w:style>
  <w:style w:type="paragraph" w:customStyle="1" w:styleId="afffff3">
    <w:name w:val="一级无"/>
    <w:basedOn w:val="a6"/>
    <w:qFormat/>
    <w:pPr>
      <w:spacing w:beforeLines="0" w:before="0" w:afterLines="0" w:after="0"/>
    </w:pPr>
    <w:rPr>
      <w:rFonts w:ascii="宋体" w:eastAsia="宋体"/>
    </w:rPr>
  </w:style>
  <w:style w:type="paragraph" w:customStyle="1" w:styleId="a2">
    <w:name w:val="正文图标题"/>
    <w:next w:val="aff7"/>
    <w:qFormat/>
    <w:pPr>
      <w:numPr>
        <w:numId w:val="17"/>
      </w:numPr>
      <w:spacing w:beforeLines="50" w:before="156" w:afterLines="50" w:after="156"/>
      <w:jc w:val="center"/>
    </w:pPr>
    <w:rPr>
      <w:rFonts w:ascii="黑体" w:eastAsia="黑体" w:hAnsi="Times New Roman" w:cs="Times New Roman"/>
      <w:sz w:val="21"/>
    </w:rPr>
  </w:style>
  <w:style w:type="paragraph" w:customStyle="1" w:styleId="afffff4">
    <w:name w:val="目次、索引正文"/>
    <w:qFormat/>
    <w:pPr>
      <w:spacing w:line="320" w:lineRule="exact"/>
      <w:jc w:val="both"/>
    </w:pPr>
    <w:rPr>
      <w:rFonts w:ascii="宋体" w:eastAsia="宋体" w:hAnsi="Times New Roman" w:cs="Times New Roman"/>
      <w:sz w:val="21"/>
    </w:rPr>
  </w:style>
  <w:style w:type="paragraph" w:customStyle="1" w:styleId="26">
    <w:name w:val="列出段落2"/>
    <w:basedOn w:val="afc"/>
    <w:uiPriority w:val="99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afffff5">
    <w:name w:val="其他实施日期"/>
    <w:basedOn w:val="afffff6"/>
    <w:qFormat/>
    <w:pPr>
      <w:framePr w:wrap="around"/>
    </w:pPr>
  </w:style>
  <w:style w:type="paragraph" w:customStyle="1" w:styleId="afffff6">
    <w:name w:val="实施日期"/>
    <w:basedOn w:val="affff4"/>
    <w:qFormat/>
    <w:pPr>
      <w:framePr w:wrap="around" w:vAnchor="page" w:hAnchor="text"/>
      <w:jc w:val="right"/>
    </w:pPr>
  </w:style>
  <w:style w:type="paragraph" w:customStyle="1" w:styleId="afffff7">
    <w:name w:val="发布部门"/>
    <w:next w:val="aff7"/>
    <w:qFormat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eastAsia="宋体" w:hAnsi="Times New Roman" w:cs="Times New Roman"/>
      <w:b/>
      <w:spacing w:val="20"/>
      <w:w w:val="135"/>
      <w:sz w:val="28"/>
    </w:rPr>
  </w:style>
  <w:style w:type="paragraph" w:customStyle="1" w:styleId="afffff8">
    <w:name w:val="四级无"/>
    <w:basedOn w:val="a8"/>
    <w:qFormat/>
    <w:pPr>
      <w:spacing w:beforeLines="0" w:before="0" w:afterLines="0" w:after="0"/>
    </w:pPr>
    <w:rPr>
      <w:rFonts w:ascii="宋体" w:eastAsia="宋体"/>
    </w:rPr>
  </w:style>
  <w:style w:type="paragraph" w:customStyle="1" w:styleId="11">
    <w:name w:val="封面标准号1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="宋体" w:hAnsi="Times New Roman" w:cs="Times New Roman"/>
      <w:sz w:val="28"/>
    </w:rPr>
  </w:style>
  <w:style w:type="paragraph" w:customStyle="1" w:styleId="afffff9">
    <w:name w:val="二级无"/>
    <w:basedOn w:val="a7"/>
    <w:qFormat/>
    <w:pPr>
      <w:spacing w:beforeLines="0" w:before="0" w:afterLines="0" w:after="0"/>
    </w:pPr>
    <w:rPr>
      <w:rFonts w:ascii="宋体" w:eastAsia="宋体"/>
    </w:rPr>
  </w:style>
  <w:style w:type="paragraph" w:customStyle="1" w:styleId="afffffa">
    <w:name w:val="示例内容"/>
    <w:qFormat/>
    <w:pPr>
      <w:ind w:firstLineChars="200" w:firstLine="200"/>
    </w:pPr>
    <w:rPr>
      <w:rFonts w:ascii="宋体" w:eastAsia="宋体" w:hAnsi="Times New Roman" w:cs="Times New Roman"/>
      <w:sz w:val="18"/>
      <w:szCs w:val="18"/>
    </w:rPr>
  </w:style>
  <w:style w:type="paragraph" w:customStyle="1" w:styleId="a1">
    <w:name w:val="示例"/>
    <w:next w:val="afffffa"/>
    <w:qFormat/>
    <w:pPr>
      <w:widowControl w:val="0"/>
      <w:numPr>
        <w:numId w:val="18"/>
      </w:numPr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fffffb">
    <w:name w:val="标准书眉一"/>
    <w:qFormat/>
    <w:pPr>
      <w:jc w:val="both"/>
    </w:pPr>
    <w:rPr>
      <w:rFonts w:ascii="Times New Roman" w:eastAsia="宋体" w:hAnsi="Times New Roman" w:cs="Times New Roman"/>
    </w:rPr>
  </w:style>
  <w:style w:type="paragraph" w:customStyle="1" w:styleId="af8">
    <w:name w:val="附录章标题"/>
    <w:next w:val="aff7"/>
    <w:qFormat/>
    <w:pPr>
      <w:numPr>
        <w:ilvl w:val="1"/>
        <w:numId w:val="9"/>
      </w:numPr>
      <w:tabs>
        <w:tab w:val="left" w:pos="360"/>
      </w:tabs>
      <w:wordWrap w:val="0"/>
      <w:overflowPunct w:val="0"/>
      <w:autoSpaceDE w:val="0"/>
      <w:spacing w:beforeLines="100" w:before="100" w:afterLines="100" w:after="100"/>
      <w:jc w:val="both"/>
      <w:textAlignment w:val="baseline"/>
      <w:outlineLvl w:val="1"/>
    </w:pPr>
    <w:rPr>
      <w:rFonts w:ascii="黑体" w:eastAsia="黑体" w:hAnsi="Times New Roman" w:cs="Times New Roman"/>
      <w:kern w:val="21"/>
      <w:sz w:val="21"/>
    </w:rPr>
  </w:style>
  <w:style w:type="paragraph" w:customStyle="1" w:styleId="afffffc">
    <w:name w:val="列项说明数字编号"/>
    <w:qFormat/>
    <w:pPr>
      <w:ind w:leftChars="400" w:left="600" w:hangingChars="200" w:hanging="200"/>
    </w:pPr>
    <w:rPr>
      <w:rFonts w:ascii="宋体" w:eastAsia="宋体" w:hAnsi="Times New Roman" w:cs="Times New Roman"/>
      <w:sz w:val="21"/>
    </w:rPr>
  </w:style>
  <w:style w:type="paragraph" w:customStyle="1" w:styleId="afffffd">
    <w:name w:val="附录一级无"/>
    <w:basedOn w:val="afffffe"/>
    <w:qFormat/>
    <w:pPr>
      <w:spacing w:beforeLines="0" w:before="0" w:afterLines="0" w:after="0"/>
    </w:pPr>
    <w:rPr>
      <w:rFonts w:ascii="宋体" w:eastAsia="宋体"/>
      <w:szCs w:val="21"/>
    </w:rPr>
  </w:style>
  <w:style w:type="paragraph" w:customStyle="1" w:styleId="afffffe">
    <w:name w:val="附录一级条标题"/>
    <w:basedOn w:val="af8"/>
    <w:next w:val="aff7"/>
    <w:qFormat/>
    <w:pPr>
      <w:numPr>
        <w:ilvl w:val="0"/>
        <w:numId w:val="0"/>
      </w:numPr>
      <w:autoSpaceDN w:val="0"/>
      <w:spacing w:beforeLines="50" w:before="50" w:afterLines="50" w:after="50"/>
      <w:outlineLvl w:val="2"/>
    </w:pPr>
  </w:style>
  <w:style w:type="paragraph" w:customStyle="1" w:styleId="affffff">
    <w:name w:val="示例后文字"/>
    <w:basedOn w:val="aff7"/>
    <w:next w:val="aff7"/>
    <w:qFormat/>
    <w:pPr>
      <w:ind w:firstLine="360"/>
    </w:pPr>
    <w:rPr>
      <w:sz w:val="18"/>
    </w:rPr>
  </w:style>
  <w:style w:type="paragraph" w:customStyle="1" w:styleId="af2">
    <w:name w:val="数字编号列项（二级）"/>
    <w:qFormat/>
    <w:pPr>
      <w:numPr>
        <w:ilvl w:val="1"/>
        <w:numId w:val="5"/>
      </w:numPr>
      <w:jc w:val="both"/>
    </w:pPr>
    <w:rPr>
      <w:rFonts w:ascii="宋体" w:eastAsia="宋体" w:hAnsi="Times New Roman" w:cs="Times New Roman"/>
      <w:sz w:val="21"/>
    </w:rPr>
  </w:style>
  <w:style w:type="paragraph" w:customStyle="1" w:styleId="CharCharCharCharCharCharChar">
    <w:name w:val="Char Char Char Char Char Char Char"/>
    <w:basedOn w:val="afc"/>
    <w:qFormat/>
  </w:style>
  <w:style w:type="paragraph" w:customStyle="1" w:styleId="27">
    <w:name w:val="封面标准文稿类别2"/>
    <w:basedOn w:val="affffd"/>
    <w:qFormat/>
    <w:pPr>
      <w:framePr w:wrap="around" w:y="4469"/>
    </w:pPr>
  </w:style>
  <w:style w:type="paragraph" w:customStyle="1" w:styleId="affffff0">
    <w:name w:val="五级无"/>
    <w:basedOn w:val="a9"/>
    <w:qFormat/>
    <w:pPr>
      <w:spacing w:beforeLines="0" w:before="0" w:afterLines="0" w:after="0"/>
    </w:pPr>
    <w:rPr>
      <w:rFonts w:ascii="宋体" w:eastAsia="宋体"/>
    </w:rPr>
  </w:style>
  <w:style w:type="paragraph" w:customStyle="1" w:styleId="12">
    <w:name w:val="列出段落1"/>
    <w:basedOn w:val="afc"/>
    <w:uiPriority w:val="99"/>
    <w:qFormat/>
    <w:pPr>
      <w:ind w:firstLineChars="200" w:firstLine="420"/>
    </w:pPr>
    <w:rPr>
      <w:rFonts w:ascii="Calibri" w:hAnsi="Calibri"/>
    </w:rPr>
  </w:style>
  <w:style w:type="paragraph" w:customStyle="1" w:styleId="affffff1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ascii="黑体" w:eastAsia="黑体" w:hAnsi="Times New Roman" w:cs="Times New Roman"/>
      <w:sz w:val="21"/>
      <w:szCs w:val="21"/>
    </w:rPr>
  </w:style>
  <w:style w:type="paragraph" w:customStyle="1" w:styleId="affffff2">
    <w:name w:val="其他发布部门"/>
    <w:basedOn w:val="afffff7"/>
    <w:qFormat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f3">
    <w:name w:val="列项说明"/>
    <w:basedOn w:val="afc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4">
    <w:name w:val="封面正文"/>
    <w:qFormat/>
    <w:pPr>
      <w:jc w:val="both"/>
    </w:pPr>
    <w:rPr>
      <w:rFonts w:ascii="Times New Roman" w:eastAsia="宋体" w:hAnsi="Times New Roman" w:cs="Times New Roman"/>
    </w:rPr>
  </w:style>
  <w:style w:type="paragraph" w:customStyle="1" w:styleId="affffff5">
    <w:name w:val="附录标题"/>
    <w:basedOn w:val="aff7"/>
    <w:next w:val="aff7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6">
    <w:name w:val="图的脚注"/>
    <w:next w:val="aff7"/>
    <w:qFormat/>
    <w:pPr>
      <w:widowControl w:val="0"/>
      <w:ind w:leftChars="200" w:left="840" w:hangingChars="200" w:hanging="420"/>
      <w:jc w:val="both"/>
    </w:pPr>
    <w:rPr>
      <w:rFonts w:ascii="宋体" w:eastAsia="宋体" w:hAnsi="Times New Roman" w:cs="Times New Roman"/>
      <w:sz w:val="18"/>
    </w:rPr>
  </w:style>
  <w:style w:type="paragraph" w:customStyle="1" w:styleId="affffff7">
    <w:name w:val="封面标准代替信息"/>
    <w:qFormat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eastAsia="宋体" w:hAnsi="Times New Roman" w:cs="Times New Roman"/>
      <w:sz w:val="21"/>
      <w:szCs w:val="21"/>
    </w:rPr>
  </w:style>
  <w:style w:type="paragraph" w:customStyle="1" w:styleId="af4">
    <w:name w:val="附录表标号"/>
    <w:basedOn w:val="afc"/>
    <w:next w:val="aff7"/>
    <w:qFormat/>
    <w:pPr>
      <w:numPr>
        <w:numId w:val="12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character" w:styleId="affffff8">
    <w:name w:val="Placeholder Text"/>
    <w:basedOn w:val="afd"/>
    <w:uiPriority w:val="99"/>
    <w:unhideWhenUsed/>
    <w:qFormat/>
    <w:rPr>
      <w:color w:val="808080"/>
    </w:rPr>
  </w:style>
  <w:style w:type="paragraph" w:customStyle="1" w:styleId="Default">
    <w:name w:val="Default"/>
    <w:rsid w:val="00DA704E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character" w:customStyle="1" w:styleId="Char0">
    <w:name w:val="页脚 Char"/>
    <w:basedOn w:val="afd"/>
    <w:link w:val="aff4"/>
    <w:uiPriority w:val="99"/>
    <w:rsid w:val="00670E53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3Char">
    <w:name w:val="标题 3 Char"/>
    <w:link w:val="3"/>
    <w:rsid w:val="00EA55FF"/>
    <w:rPr>
      <w:rFonts w:ascii="黑体"/>
      <w:b/>
      <w:bCs/>
      <w:kern w:val="2"/>
      <w:sz w:val="21"/>
      <w:szCs w:val="24"/>
    </w:rPr>
  </w:style>
  <w:style w:type="character" w:customStyle="1" w:styleId="4Char">
    <w:name w:val="标题 4 Char"/>
    <w:link w:val="4"/>
    <w:rsid w:val="00EA55FF"/>
    <w:rPr>
      <w:rFonts w:eastAsia="黑体"/>
      <w:b/>
      <w:bCs/>
      <w:color w:val="000000"/>
      <w:kern w:val="2"/>
      <w:sz w:val="21"/>
      <w:szCs w:val="24"/>
    </w:rPr>
  </w:style>
  <w:style w:type="character" w:customStyle="1" w:styleId="5Char">
    <w:name w:val="标题 5 Char"/>
    <w:link w:val="5"/>
    <w:rsid w:val="00EA55FF"/>
    <w:rPr>
      <w:b/>
      <w:bCs/>
      <w:kern w:val="2"/>
      <w:sz w:val="28"/>
      <w:szCs w:val="28"/>
    </w:rPr>
  </w:style>
  <w:style w:type="character" w:customStyle="1" w:styleId="8Char">
    <w:name w:val="标题 8 Char"/>
    <w:link w:val="8"/>
    <w:rsid w:val="00EA55FF"/>
    <w:rPr>
      <w:rFonts w:ascii="Arial" w:eastAsia="黑体" w:hAnsi="Arial"/>
      <w:kern w:val="2"/>
      <w:sz w:val="24"/>
      <w:szCs w:val="24"/>
    </w:rPr>
  </w:style>
  <w:style w:type="character" w:customStyle="1" w:styleId="Heading3Char1">
    <w:name w:val="Heading 3 Char1"/>
    <w:basedOn w:val="afd"/>
    <w:semiHidden/>
    <w:rsid w:val="00EA55FF"/>
    <w:rPr>
      <w:rFonts w:ascii="Times New Roman" w:eastAsia="宋体" w:hAnsi="Times New Roman" w:cs="Times New Roman"/>
      <w:b/>
      <w:bCs/>
      <w:kern w:val="2"/>
      <w:sz w:val="32"/>
      <w:szCs w:val="32"/>
    </w:rPr>
  </w:style>
  <w:style w:type="character" w:customStyle="1" w:styleId="Heading4Char1">
    <w:name w:val="Heading 4 Char1"/>
    <w:basedOn w:val="afd"/>
    <w:semiHidden/>
    <w:rsid w:val="00EA55FF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Heading5Char1">
    <w:name w:val="Heading 5 Char1"/>
    <w:basedOn w:val="afd"/>
    <w:semiHidden/>
    <w:rsid w:val="00EA55FF"/>
    <w:rPr>
      <w:rFonts w:ascii="Times New Roman" w:eastAsia="宋体" w:hAnsi="Times New Roman" w:cs="Times New Roman"/>
      <w:b/>
      <w:bCs/>
      <w:kern w:val="2"/>
      <w:sz w:val="28"/>
      <w:szCs w:val="28"/>
    </w:rPr>
  </w:style>
  <w:style w:type="character" w:customStyle="1" w:styleId="Heading8Char1">
    <w:name w:val="Heading 8 Char1"/>
    <w:basedOn w:val="afd"/>
    <w:semiHidden/>
    <w:rsid w:val="00EA55FF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9148C0"/>
    <w:pPr>
      <w:spacing w:line="241" w:lineRule="atLeast"/>
    </w:pPr>
    <w:rPr>
      <w:rFonts w:ascii="Hiragino Sans GB W6" w:eastAsia="Hiragino Sans GB W6" w:cstheme="minorBidi"/>
      <w:color w:val="auto"/>
    </w:rPr>
  </w:style>
  <w:style w:type="character" w:customStyle="1" w:styleId="A40">
    <w:name w:val="A4"/>
    <w:uiPriority w:val="99"/>
    <w:rsid w:val="009148C0"/>
    <w:rPr>
      <w:rFonts w:cs="Hiragino Sans GB W6"/>
      <w:b/>
      <w:bCs/>
      <w:color w:val="000000"/>
      <w:sz w:val="25"/>
      <w:szCs w:val="25"/>
    </w:rPr>
  </w:style>
  <w:style w:type="paragraph" w:customStyle="1" w:styleId="Pa3">
    <w:name w:val="Pa3"/>
    <w:basedOn w:val="Default"/>
    <w:next w:val="Default"/>
    <w:uiPriority w:val="99"/>
    <w:rsid w:val="009148C0"/>
    <w:pPr>
      <w:spacing w:line="241" w:lineRule="atLeast"/>
    </w:pPr>
    <w:rPr>
      <w:rFonts w:ascii="Hiragino Sans GB W6" w:eastAsia="Hiragino Sans GB W6" w:cstheme="minorBidi"/>
      <w:color w:val="auto"/>
    </w:rPr>
  </w:style>
  <w:style w:type="character" w:customStyle="1" w:styleId="A50">
    <w:name w:val="A5"/>
    <w:uiPriority w:val="99"/>
    <w:rsid w:val="009148C0"/>
    <w:rPr>
      <w:rFonts w:cs="Hiragino Sans GB W6"/>
      <w:b/>
      <w:bCs/>
      <w:color w:val="000000"/>
      <w:sz w:val="21"/>
      <w:szCs w:val="21"/>
    </w:rPr>
  </w:style>
  <w:style w:type="character" w:customStyle="1" w:styleId="A60">
    <w:name w:val="A6"/>
    <w:uiPriority w:val="99"/>
    <w:rsid w:val="009148C0"/>
    <w:rPr>
      <w:rFonts w:cs="Hiragino Sans GB W6"/>
      <w:color w:val="000000"/>
      <w:sz w:val="17"/>
      <w:szCs w:val="17"/>
    </w:rPr>
  </w:style>
  <w:style w:type="paragraph" w:customStyle="1" w:styleId="Pa4">
    <w:name w:val="Pa4"/>
    <w:basedOn w:val="Default"/>
    <w:next w:val="Default"/>
    <w:uiPriority w:val="99"/>
    <w:rsid w:val="006C0B8E"/>
    <w:pPr>
      <w:spacing w:line="241" w:lineRule="atLeast"/>
    </w:pPr>
    <w:rPr>
      <w:rFonts w:ascii="Hiragino Sans GB W6" w:eastAsia="Hiragino Sans GB W6" w:cstheme="minorBidi"/>
      <w:color w:val="auto"/>
    </w:rPr>
  </w:style>
  <w:style w:type="character" w:styleId="affffff9">
    <w:name w:val="Emphasis"/>
    <w:basedOn w:val="afd"/>
    <w:uiPriority w:val="20"/>
    <w:qFormat/>
    <w:rsid w:val="002E35B1"/>
    <w:rPr>
      <w:i w:val="0"/>
      <w:iCs w:val="0"/>
      <w:color w:val="CC0000"/>
    </w:rPr>
  </w:style>
  <w:style w:type="character" w:styleId="affffffa">
    <w:name w:val="annotation reference"/>
    <w:basedOn w:val="afd"/>
    <w:semiHidden/>
    <w:unhideWhenUsed/>
    <w:rsid w:val="009503F6"/>
    <w:rPr>
      <w:sz w:val="16"/>
      <w:szCs w:val="16"/>
    </w:rPr>
  </w:style>
  <w:style w:type="paragraph" w:styleId="affffffb">
    <w:name w:val="annotation text"/>
    <w:basedOn w:val="afc"/>
    <w:link w:val="Char4"/>
    <w:semiHidden/>
    <w:unhideWhenUsed/>
    <w:rsid w:val="009503F6"/>
    <w:rPr>
      <w:sz w:val="20"/>
      <w:szCs w:val="20"/>
    </w:rPr>
  </w:style>
  <w:style w:type="character" w:customStyle="1" w:styleId="Char4">
    <w:name w:val="批注文字 Char"/>
    <w:basedOn w:val="afd"/>
    <w:link w:val="affffffb"/>
    <w:semiHidden/>
    <w:rsid w:val="009503F6"/>
    <w:rPr>
      <w:rFonts w:ascii="Times New Roman" w:eastAsia="宋体" w:hAnsi="Times New Roman" w:cs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3.png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AE19ACF09E9E468D86734EBEFE5561" ma:contentTypeVersion="10" ma:contentTypeDescription="Create a new document." ma:contentTypeScope="" ma:versionID="1c306fb190a269933fba6db6af6e0a0f">
  <xsd:schema xmlns:xsd="http://www.w3.org/2001/XMLSchema" xmlns:xs="http://www.w3.org/2001/XMLSchema" xmlns:p="http://schemas.microsoft.com/office/2006/metadata/properties" xmlns:ns3="353c7cb2-d197-41b2-90e1-c9ce594eca60" targetNamespace="http://schemas.microsoft.com/office/2006/metadata/properties" ma:root="true" ma:fieldsID="f8894d2b64b7e2963f1de696be990ec7" ns3:_="">
    <xsd:import namespace="353c7cb2-d197-41b2-90e1-c9ce594eca6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c7cb2-d197-41b2-90e1-c9ce594eca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9E14D-F139-45DB-973C-D611448EDF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3c7cb2-d197-41b2-90e1-c9ce594eca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FC188D62-D4FA-42CD-956C-DD409C7225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9DD2B8-4796-4D59-BA75-842F75DE805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FB40FA6-5938-4062-9B98-72A760B82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8203</TotalTime>
  <Pages>12</Pages>
  <Words>1116</Words>
  <Characters>6365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标准名称</vt:lpstr>
    </vt:vector>
  </TitlesOfParts>
  <Company>Microsoft</Company>
  <LinksUpToDate>false</LinksUpToDate>
  <CharactersWithSpaces>7467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subject/>
  <dc:creator>CNIS</dc:creator>
  <cp:keywords/>
  <dc:description/>
  <cp:lastModifiedBy>Windows 用户</cp:lastModifiedBy>
  <cp:revision>285</cp:revision>
  <cp:lastPrinted>2019-03-14T01:19:00Z</cp:lastPrinted>
  <dcterms:created xsi:type="dcterms:W3CDTF">2019-09-09T06:38:00Z</dcterms:created>
  <dcterms:modified xsi:type="dcterms:W3CDTF">2020-01-15T10:10:00Z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  <property fmtid="{D5CDD505-2E9C-101B-9397-08002B2CF9AE}" pid="3" name="ContentTypeId">
    <vt:lpwstr>0x01010017AE19ACF09E9E468D86734EBEFE5561</vt:lpwstr>
  </property>
</Properties>
</file>